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B9A2BC" w14:textId="77777777" w:rsidR="000E54A8" w:rsidRPr="008D7280" w:rsidRDefault="000E54A8" w:rsidP="008D7280">
      <w:pPr>
        <w:spacing w:after="0" w:line="480" w:lineRule="auto"/>
        <w:contextualSpacing/>
        <w:jc w:val="center"/>
        <w:rPr>
          <w:rFonts w:ascii="Times New Roman" w:hAnsi="Times New Roman" w:cs="Times New Roman"/>
          <w:sz w:val="24"/>
          <w:szCs w:val="24"/>
        </w:rPr>
      </w:pPr>
    </w:p>
    <w:p w14:paraId="0792CCD1" w14:textId="77777777" w:rsidR="000E54A8" w:rsidRPr="008D7280" w:rsidRDefault="000E54A8" w:rsidP="008D7280">
      <w:pPr>
        <w:spacing w:after="0" w:line="480" w:lineRule="auto"/>
        <w:contextualSpacing/>
        <w:jc w:val="center"/>
        <w:rPr>
          <w:rFonts w:ascii="Times New Roman" w:hAnsi="Times New Roman" w:cs="Times New Roman"/>
          <w:sz w:val="24"/>
          <w:szCs w:val="24"/>
        </w:rPr>
      </w:pPr>
    </w:p>
    <w:p w14:paraId="25C815B7" w14:textId="77777777" w:rsidR="000E54A8" w:rsidRPr="008D7280" w:rsidRDefault="000E54A8" w:rsidP="008D7280">
      <w:pPr>
        <w:spacing w:after="0" w:line="480" w:lineRule="auto"/>
        <w:contextualSpacing/>
        <w:jc w:val="center"/>
        <w:rPr>
          <w:rFonts w:ascii="Times New Roman" w:hAnsi="Times New Roman" w:cs="Times New Roman"/>
          <w:sz w:val="24"/>
          <w:szCs w:val="24"/>
        </w:rPr>
      </w:pPr>
    </w:p>
    <w:p w14:paraId="07F5D245" w14:textId="77777777" w:rsidR="000E54A8" w:rsidRPr="008D7280" w:rsidRDefault="000E54A8" w:rsidP="008D7280">
      <w:pPr>
        <w:spacing w:after="0" w:line="480" w:lineRule="auto"/>
        <w:contextualSpacing/>
        <w:jc w:val="center"/>
        <w:rPr>
          <w:rFonts w:ascii="Times New Roman" w:hAnsi="Times New Roman" w:cs="Times New Roman"/>
          <w:sz w:val="24"/>
          <w:szCs w:val="24"/>
        </w:rPr>
      </w:pPr>
    </w:p>
    <w:p w14:paraId="7C904ACC" w14:textId="77777777" w:rsidR="000E54A8" w:rsidRPr="008D7280" w:rsidRDefault="000E54A8" w:rsidP="008D7280">
      <w:pPr>
        <w:spacing w:after="0" w:line="480" w:lineRule="auto"/>
        <w:contextualSpacing/>
        <w:jc w:val="center"/>
        <w:rPr>
          <w:rFonts w:ascii="Times New Roman" w:hAnsi="Times New Roman" w:cs="Times New Roman"/>
          <w:sz w:val="24"/>
          <w:szCs w:val="24"/>
        </w:rPr>
      </w:pPr>
    </w:p>
    <w:p w14:paraId="46927AFB" w14:textId="77777777" w:rsidR="000E54A8" w:rsidRPr="008D7280" w:rsidRDefault="000E54A8" w:rsidP="008D7280">
      <w:pPr>
        <w:spacing w:after="0" w:line="480" w:lineRule="auto"/>
        <w:contextualSpacing/>
        <w:jc w:val="center"/>
        <w:rPr>
          <w:rFonts w:ascii="Times New Roman" w:hAnsi="Times New Roman" w:cs="Times New Roman"/>
          <w:sz w:val="24"/>
          <w:szCs w:val="24"/>
        </w:rPr>
      </w:pPr>
    </w:p>
    <w:p w14:paraId="7C84C739" w14:textId="77777777" w:rsidR="000E54A8" w:rsidRPr="008D7280" w:rsidRDefault="000E54A8" w:rsidP="008D7280">
      <w:pPr>
        <w:spacing w:after="0" w:line="480" w:lineRule="auto"/>
        <w:contextualSpacing/>
        <w:jc w:val="center"/>
        <w:rPr>
          <w:rFonts w:ascii="Times New Roman" w:hAnsi="Times New Roman" w:cs="Times New Roman"/>
          <w:sz w:val="24"/>
          <w:szCs w:val="24"/>
        </w:rPr>
      </w:pPr>
    </w:p>
    <w:p w14:paraId="0CDBBFF5" w14:textId="77777777" w:rsidR="000E54A8" w:rsidRPr="008D7280" w:rsidRDefault="000E54A8" w:rsidP="008D7280">
      <w:pPr>
        <w:spacing w:after="0" w:line="480" w:lineRule="auto"/>
        <w:contextualSpacing/>
        <w:jc w:val="center"/>
        <w:rPr>
          <w:rFonts w:ascii="Times New Roman" w:hAnsi="Times New Roman" w:cs="Times New Roman"/>
          <w:sz w:val="24"/>
          <w:szCs w:val="24"/>
        </w:rPr>
      </w:pPr>
    </w:p>
    <w:p w14:paraId="038C63F7" w14:textId="5218416D" w:rsidR="000E54A8" w:rsidRPr="008D7280" w:rsidRDefault="000E54A8" w:rsidP="008D7280">
      <w:pPr>
        <w:spacing w:after="0" w:line="480" w:lineRule="auto"/>
        <w:contextualSpacing/>
        <w:jc w:val="center"/>
        <w:rPr>
          <w:rFonts w:ascii="Times New Roman" w:hAnsi="Times New Roman" w:cs="Times New Roman"/>
          <w:sz w:val="24"/>
          <w:szCs w:val="24"/>
        </w:rPr>
      </w:pPr>
      <w:bookmarkStart w:id="0" w:name="_GoBack"/>
      <w:r w:rsidRPr="008D7280">
        <w:rPr>
          <w:rFonts w:ascii="Times New Roman" w:hAnsi="Times New Roman" w:cs="Times New Roman"/>
          <w:sz w:val="24"/>
          <w:szCs w:val="24"/>
        </w:rPr>
        <w:t>International Business BTEC</w:t>
      </w:r>
    </w:p>
    <w:bookmarkEnd w:id="0"/>
    <w:p w14:paraId="28600599" w14:textId="3BE3C01D" w:rsidR="000E54A8" w:rsidRPr="008D7280" w:rsidRDefault="000E54A8" w:rsidP="008D7280">
      <w:pPr>
        <w:spacing w:after="0" w:line="480" w:lineRule="auto"/>
        <w:contextualSpacing/>
        <w:jc w:val="center"/>
        <w:rPr>
          <w:rFonts w:ascii="Times New Roman" w:hAnsi="Times New Roman" w:cs="Times New Roman"/>
          <w:sz w:val="24"/>
          <w:szCs w:val="24"/>
        </w:rPr>
      </w:pPr>
      <w:r w:rsidRPr="008D7280">
        <w:rPr>
          <w:rFonts w:ascii="Times New Roman" w:hAnsi="Times New Roman" w:cs="Times New Roman"/>
          <w:sz w:val="24"/>
          <w:szCs w:val="24"/>
        </w:rPr>
        <w:t>Name</w:t>
      </w:r>
    </w:p>
    <w:p w14:paraId="06C3894A" w14:textId="77777777" w:rsidR="000E54A8" w:rsidRPr="008D7280" w:rsidRDefault="000E54A8" w:rsidP="008D7280">
      <w:pPr>
        <w:spacing w:after="0" w:line="480" w:lineRule="auto"/>
        <w:contextualSpacing/>
        <w:jc w:val="center"/>
        <w:rPr>
          <w:rFonts w:ascii="Times New Roman" w:hAnsi="Times New Roman" w:cs="Times New Roman"/>
          <w:sz w:val="24"/>
          <w:szCs w:val="24"/>
        </w:rPr>
      </w:pPr>
      <w:r w:rsidRPr="008D7280">
        <w:rPr>
          <w:rFonts w:ascii="Times New Roman" w:hAnsi="Times New Roman" w:cs="Times New Roman"/>
          <w:sz w:val="24"/>
          <w:szCs w:val="24"/>
        </w:rPr>
        <w:t>University</w:t>
      </w:r>
    </w:p>
    <w:p w14:paraId="16769308" w14:textId="77777777" w:rsidR="000E54A8" w:rsidRPr="008D7280" w:rsidRDefault="000E54A8" w:rsidP="008D7280">
      <w:pPr>
        <w:spacing w:after="0" w:line="480" w:lineRule="auto"/>
        <w:contextualSpacing/>
        <w:jc w:val="center"/>
        <w:rPr>
          <w:rFonts w:ascii="Times New Roman" w:hAnsi="Times New Roman" w:cs="Times New Roman"/>
          <w:sz w:val="24"/>
          <w:szCs w:val="24"/>
        </w:rPr>
      </w:pPr>
      <w:r w:rsidRPr="008D7280">
        <w:rPr>
          <w:rFonts w:ascii="Times New Roman" w:hAnsi="Times New Roman" w:cs="Times New Roman"/>
          <w:sz w:val="24"/>
          <w:szCs w:val="24"/>
        </w:rPr>
        <w:t>Date</w:t>
      </w:r>
    </w:p>
    <w:p w14:paraId="7A654EBE" w14:textId="4B694053" w:rsidR="000E54A8" w:rsidRPr="008D7280" w:rsidRDefault="000E54A8" w:rsidP="008D7280">
      <w:pPr>
        <w:spacing w:after="0" w:line="480" w:lineRule="auto"/>
        <w:contextualSpacing/>
        <w:rPr>
          <w:rFonts w:ascii="Times New Roman" w:hAnsi="Times New Roman" w:cs="Times New Roman"/>
          <w:sz w:val="24"/>
          <w:szCs w:val="24"/>
          <w:u w:val="single"/>
        </w:rPr>
      </w:pPr>
      <w:r w:rsidRPr="008D7280">
        <w:rPr>
          <w:rFonts w:ascii="Times New Roman" w:hAnsi="Times New Roman" w:cs="Times New Roman"/>
          <w:b/>
          <w:sz w:val="24"/>
          <w:szCs w:val="24"/>
        </w:rPr>
        <w:br w:type="page"/>
      </w:r>
    </w:p>
    <w:p w14:paraId="1FD59455" w14:textId="38B81C89" w:rsidR="000E54A8" w:rsidRPr="008D7280" w:rsidRDefault="000A2285" w:rsidP="008D7280">
      <w:pPr>
        <w:spacing w:after="0" w:line="480" w:lineRule="auto"/>
        <w:contextualSpacing/>
        <w:jc w:val="center"/>
        <w:rPr>
          <w:rFonts w:ascii="Times New Roman" w:hAnsi="Times New Roman" w:cs="Times New Roman"/>
          <w:b/>
          <w:sz w:val="24"/>
          <w:szCs w:val="24"/>
        </w:rPr>
      </w:pPr>
      <w:r w:rsidRPr="008D7280">
        <w:rPr>
          <w:rFonts w:ascii="Times New Roman" w:hAnsi="Times New Roman" w:cs="Times New Roman"/>
          <w:sz w:val="24"/>
          <w:szCs w:val="24"/>
        </w:rPr>
        <w:lastRenderedPageBreak/>
        <w:t>Section 1 (Learning Aim A)</w:t>
      </w:r>
    </w:p>
    <w:p w14:paraId="5D1EACFB" w14:textId="6FE83424" w:rsidR="000106C1" w:rsidRPr="008D7280" w:rsidRDefault="000A2285" w:rsidP="008D7280">
      <w:pPr>
        <w:spacing w:after="0" w:line="480" w:lineRule="auto"/>
        <w:contextualSpacing/>
        <w:rPr>
          <w:rFonts w:ascii="Times New Roman" w:hAnsi="Times New Roman" w:cs="Times New Roman"/>
          <w:sz w:val="24"/>
          <w:szCs w:val="24"/>
        </w:rPr>
      </w:pPr>
      <w:r w:rsidRPr="008D7280">
        <w:rPr>
          <w:rFonts w:ascii="Times New Roman" w:hAnsi="Times New Roman" w:cs="Times New Roman"/>
          <w:b/>
          <w:sz w:val="24"/>
          <w:szCs w:val="24"/>
        </w:rPr>
        <w:t xml:space="preserve">P1: Contrasting Businesses </w:t>
      </w:r>
    </w:p>
    <w:p w14:paraId="074F56E1" w14:textId="77777777" w:rsidR="000A2285" w:rsidRPr="008D7280" w:rsidRDefault="000A2285" w:rsidP="008D7280">
      <w:pPr>
        <w:spacing w:after="0" w:line="480" w:lineRule="auto"/>
        <w:ind w:firstLine="720"/>
        <w:contextualSpacing/>
        <w:rPr>
          <w:rFonts w:ascii="Times New Roman" w:hAnsi="Times New Roman" w:cs="Times New Roman"/>
          <w:b/>
          <w:sz w:val="24"/>
          <w:szCs w:val="24"/>
        </w:rPr>
      </w:pPr>
      <w:r w:rsidRPr="008D7280">
        <w:rPr>
          <w:rFonts w:ascii="Times New Roman" w:hAnsi="Times New Roman" w:cs="Times New Roman"/>
          <w:b/>
          <w:sz w:val="24"/>
          <w:szCs w:val="24"/>
        </w:rPr>
        <w:t xml:space="preserve">Tesco </w:t>
      </w:r>
    </w:p>
    <w:p w14:paraId="4C057992" w14:textId="6A16BD26" w:rsidR="000E54A8" w:rsidRPr="008D7280" w:rsidRDefault="003E0E68" w:rsidP="008D7280">
      <w:pPr>
        <w:spacing w:after="0" w:line="480" w:lineRule="auto"/>
        <w:ind w:firstLine="720"/>
        <w:contextualSpacing/>
        <w:rPr>
          <w:rFonts w:ascii="Times New Roman" w:hAnsi="Times New Roman" w:cs="Times New Roman"/>
          <w:sz w:val="24"/>
          <w:szCs w:val="24"/>
        </w:rPr>
      </w:pPr>
      <w:r w:rsidRPr="008D7280">
        <w:rPr>
          <w:rFonts w:ascii="Times New Roman" w:hAnsi="Times New Roman" w:cs="Times New Roman"/>
          <w:sz w:val="24"/>
          <w:szCs w:val="24"/>
        </w:rPr>
        <w:t xml:space="preserve">Tesco is a public ltd company in the multinational business in the </w:t>
      </w:r>
      <w:r w:rsidR="008C5E18" w:rsidRPr="008D7280">
        <w:rPr>
          <w:rFonts w:ascii="Times New Roman" w:hAnsi="Times New Roman" w:cs="Times New Roman"/>
          <w:sz w:val="24"/>
          <w:szCs w:val="24"/>
        </w:rPr>
        <w:t>United</w:t>
      </w:r>
      <w:r w:rsidRPr="008D7280">
        <w:rPr>
          <w:rFonts w:ascii="Times New Roman" w:hAnsi="Times New Roman" w:cs="Times New Roman"/>
          <w:sz w:val="24"/>
          <w:szCs w:val="24"/>
        </w:rPr>
        <w:t xml:space="preserve"> </w:t>
      </w:r>
      <w:r w:rsidR="008C5E18" w:rsidRPr="008D7280">
        <w:rPr>
          <w:rFonts w:ascii="Times New Roman" w:hAnsi="Times New Roman" w:cs="Times New Roman"/>
          <w:sz w:val="24"/>
          <w:szCs w:val="24"/>
        </w:rPr>
        <w:t>Kingdom. The</w:t>
      </w:r>
      <w:r w:rsidR="007A60AE" w:rsidRPr="008D7280">
        <w:rPr>
          <w:rFonts w:ascii="Times New Roman" w:hAnsi="Times New Roman" w:cs="Times New Roman"/>
          <w:sz w:val="24"/>
          <w:szCs w:val="24"/>
        </w:rPr>
        <w:t xml:space="preserve"> </w:t>
      </w:r>
      <w:r w:rsidR="000E54A8" w:rsidRPr="008D7280">
        <w:rPr>
          <w:rFonts w:ascii="Times New Roman" w:hAnsi="Times New Roman" w:cs="Times New Roman"/>
          <w:sz w:val="24"/>
          <w:szCs w:val="24"/>
        </w:rPr>
        <w:t>company</w:t>
      </w:r>
      <w:r w:rsidR="00422781" w:rsidRPr="008D7280">
        <w:rPr>
          <w:rFonts w:ascii="Times New Roman" w:hAnsi="Times New Roman" w:cs="Times New Roman"/>
          <w:sz w:val="24"/>
          <w:szCs w:val="24"/>
        </w:rPr>
        <w:t xml:space="preserve"> also </w:t>
      </w:r>
      <w:r w:rsidR="007A60AE" w:rsidRPr="008D7280">
        <w:rPr>
          <w:rFonts w:ascii="Times New Roman" w:hAnsi="Times New Roman" w:cs="Times New Roman"/>
          <w:sz w:val="24"/>
          <w:szCs w:val="24"/>
        </w:rPr>
        <w:t xml:space="preserve">known as </w:t>
      </w:r>
      <w:r w:rsidR="000E54A8" w:rsidRPr="008D7280">
        <w:rPr>
          <w:rFonts w:ascii="Times New Roman" w:hAnsi="Times New Roman" w:cs="Times New Roman"/>
          <w:sz w:val="24"/>
          <w:szCs w:val="24"/>
        </w:rPr>
        <w:t>“</w:t>
      </w:r>
      <w:r w:rsidR="00422781" w:rsidRPr="008D7280">
        <w:rPr>
          <w:rFonts w:ascii="Times New Roman" w:hAnsi="Times New Roman" w:cs="Times New Roman"/>
          <w:sz w:val="24"/>
          <w:szCs w:val="24"/>
        </w:rPr>
        <w:t>Tesco” deals</w:t>
      </w:r>
      <w:r w:rsidR="007A60AE" w:rsidRPr="008D7280">
        <w:rPr>
          <w:rFonts w:ascii="Times New Roman" w:hAnsi="Times New Roman" w:cs="Times New Roman"/>
          <w:sz w:val="24"/>
          <w:szCs w:val="24"/>
        </w:rPr>
        <w:t xml:space="preserve"> in groceries and the other general varieties of merchandise</w:t>
      </w:r>
      <w:r w:rsidR="000E54A8" w:rsidRPr="008D7280">
        <w:rPr>
          <w:rFonts w:ascii="Times New Roman" w:hAnsi="Times New Roman" w:cs="Times New Roman"/>
          <w:sz w:val="24"/>
          <w:szCs w:val="24"/>
        </w:rPr>
        <w:t>s</w:t>
      </w:r>
      <w:r w:rsidR="007A60AE" w:rsidRPr="008D7280">
        <w:rPr>
          <w:rFonts w:ascii="Times New Roman" w:hAnsi="Times New Roman" w:cs="Times New Roman"/>
          <w:sz w:val="24"/>
          <w:szCs w:val="24"/>
        </w:rPr>
        <w:t>. The company has its headquarters in Welwyn Garden city, Hertfordshire, England, United Kingdom. The company is the third largest private limited corporation in the world. The company is one of the biggest grocery dealers in the United Kingdom. It has a shared capacity of 29% in the market and does not allow public sale of its shares.</w:t>
      </w:r>
      <w:r w:rsidR="00473DCF" w:rsidRPr="008D7280">
        <w:rPr>
          <w:rFonts w:ascii="Times New Roman" w:hAnsi="Times New Roman" w:cs="Times New Roman"/>
          <w:sz w:val="24"/>
          <w:szCs w:val="24"/>
        </w:rPr>
        <w:t xml:space="preserve"> The company is a multinational business and that is why it has over 500000 employees</w:t>
      </w:r>
      <w:r w:rsidR="00422781" w:rsidRPr="008D7280">
        <w:rPr>
          <w:rFonts w:ascii="Times New Roman" w:hAnsi="Times New Roman" w:cs="Times New Roman"/>
          <w:sz w:val="24"/>
          <w:szCs w:val="24"/>
        </w:rPr>
        <w:t xml:space="preserve"> (</w:t>
      </w:r>
      <w:r w:rsidR="00422781" w:rsidRPr="008D7280">
        <w:rPr>
          <w:rFonts w:ascii="Times New Roman" w:hAnsi="Times New Roman" w:cs="Times New Roman"/>
          <w:color w:val="000000"/>
          <w:sz w:val="24"/>
          <w:szCs w:val="24"/>
          <w:shd w:val="clear" w:color="auto" w:fill="FFFFFF"/>
        </w:rPr>
        <w:t>Tesco</w:t>
      </w:r>
      <w:r w:rsidR="00422781" w:rsidRPr="008D7280">
        <w:rPr>
          <w:rFonts w:ascii="Times New Roman" w:hAnsi="Times New Roman" w:cs="Times New Roman"/>
          <w:color w:val="000000"/>
          <w:sz w:val="24"/>
          <w:szCs w:val="24"/>
          <w:shd w:val="clear" w:color="auto" w:fill="FFFFFF"/>
        </w:rPr>
        <w:t xml:space="preserve"> n.p</w:t>
      </w:r>
      <w:r w:rsidR="00422781" w:rsidRPr="008D7280">
        <w:rPr>
          <w:rFonts w:ascii="Times New Roman" w:hAnsi="Times New Roman" w:cs="Times New Roman"/>
          <w:sz w:val="24"/>
          <w:szCs w:val="24"/>
        </w:rPr>
        <w:t>)</w:t>
      </w:r>
      <w:r w:rsidR="00473DCF" w:rsidRPr="008D7280">
        <w:rPr>
          <w:rFonts w:ascii="Times New Roman" w:hAnsi="Times New Roman" w:cs="Times New Roman"/>
          <w:sz w:val="24"/>
          <w:szCs w:val="24"/>
        </w:rPr>
        <w:t>. Other than groceries the company deals in clothes and banking services.</w:t>
      </w:r>
    </w:p>
    <w:p w14:paraId="262FD0D7" w14:textId="4EED892E" w:rsidR="00473DCF" w:rsidRPr="008D7280" w:rsidRDefault="000E54A8" w:rsidP="008D7280">
      <w:pPr>
        <w:spacing w:after="0" w:line="480" w:lineRule="auto"/>
        <w:ind w:firstLine="720"/>
        <w:contextualSpacing/>
        <w:rPr>
          <w:rFonts w:ascii="Times New Roman" w:hAnsi="Times New Roman" w:cs="Times New Roman"/>
          <w:sz w:val="24"/>
          <w:szCs w:val="24"/>
        </w:rPr>
      </w:pPr>
      <w:r w:rsidRPr="008D7280">
        <w:rPr>
          <w:rFonts w:ascii="Times New Roman" w:hAnsi="Times New Roman" w:cs="Times New Roman"/>
          <w:sz w:val="24"/>
          <w:szCs w:val="24"/>
        </w:rPr>
        <w:t>Tesco operates</w:t>
      </w:r>
      <w:r w:rsidR="003E0E68" w:rsidRPr="008D7280">
        <w:rPr>
          <w:rFonts w:ascii="Times New Roman" w:hAnsi="Times New Roman" w:cs="Times New Roman"/>
          <w:sz w:val="24"/>
          <w:szCs w:val="24"/>
        </w:rPr>
        <w:t xml:space="preserve"> in international markets to expand their market and get access to increased demand. Consequently, they reduce the cost of shipping products to other countries. They also benefit from the high possibility of expansion and customer satisfaction. Tesco operates in other international markets to </w:t>
      </w:r>
      <w:r w:rsidR="000106C1" w:rsidRPr="008D7280">
        <w:rPr>
          <w:rFonts w:ascii="Times New Roman" w:hAnsi="Times New Roman" w:cs="Times New Roman"/>
          <w:sz w:val="24"/>
          <w:szCs w:val="24"/>
        </w:rPr>
        <w:t>e</w:t>
      </w:r>
      <w:r w:rsidR="003E0E68" w:rsidRPr="008D7280">
        <w:rPr>
          <w:rFonts w:ascii="Times New Roman" w:hAnsi="Times New Roman" w:cs="Times New Roman"/>
          <w:sz w:val="24"/>
          <w:szCs w:val="24"/>
        </w:rPr>
        <w:t xml:space="preserve">njoy the low taxation </w:t>
      </w:r>
      <w:r w:rsidR="00D01E5E" w:rsidRPr="008D7280">
        <w:rPr>
          <w:rFonts w:ascii="Times New Roman" w:hAnsi="Times New Roman" w:cs="Times New Roman"/>
          <w:sz w:val="24"/>
          <w:szCs w:val="24"/>
        </w:rPr>
        <w:t>programs</w:t>
      </w:r>
      <w:r w:rsidR="00422781" w:rsidRPr="008D7280">
        <w:rPr>
          <w:rFonts w:ascii="Times New Roman" w:hAnsi="Times New Roman" w:cs="Times New Roman"/>
          <w:sz w:val="24"/>
          <w:szCs w:val="24"/>
        </w:rPr>
        <w:t xml:space="preserve"> that may be present</w:t>
      </w:r>
      <w:r w:rsidR="003E0E68" w:rsidRPr="008D7280">
        <w:rPr>
          <w:rFonts w:ascii="Times New Roman" w:hAnsi="Times New Roman" w:cs="Times New Roman"/>
          <w:sz w:val="24"/>
          <w:szCs w:val="24"/>
        </w:rPr>
        <w:t xml:space="preserve"> in these countries. Tesco ventures into </w:t>
      </w:r>
      <w:r w:rsidR="002502E2" w:rsidRPr="008D7280">
        <w:rPr>
          <w:rFonts w:ascii="Times New Roman" w:hAnsi="Times New Roman" w:cs="Times New Roman"/>
          <w:sz w:val="24"/>
          <w:szCs w:val="24"/>
        </w:rPr>
        <w:t>countries to provide for employment opportunities and in return get a high supply of labor to enhance the</w:t>
      </w:r>
      <w:r w:rsidR="00CA7606" w:rsidRPr="008D7280">
        <w:rPr>
          <w:rFonts w:ascii="Times New Roman" w:hAnsi="Times New Roman" w:cs="Times New Roman"/>
          <w:sz w:val="24"/>
          <w:szCs w:val="24"/>
        </w:rPr>
        <w:t>ir</w:t>
      </w:r>
      <w:r w:rsidR="002502E2" w:rsidRPr="008D7280">
        <w:rPr>
          <w:rFonts w:ascii="Times New Roman" w:hAnsi="Times New Roman" w:cs="Times New Roman"/>
          <w:sz w:val="24"/>
          <w:szCs w:val="24"/>
        </w:rPr>
        <w:t xml:space="preserve"> supply Due to the competition </w:t>
      </w:r>
      <w:r w:rsidRPr="008D7280">
        <w:rPr>
          <w:rFonts w:ascii="Times New Roman" w:hAnsi="Times New Roman" w:cs="Times New Roman"/>
          <w:sz w:val="24"/>
          <w:szCs w:val="24"/>
        </w:rPr>
        <w:t>that Tesco may be exposed o</w:t>
      </w:r>
      <w:r w:rsidR="002502E2" w:rsidRPr="008D7280">
        <w:rPr>
          <w:rFonts w:ascii="Times New Roman" w:hAnsi="Times New Roman" w:cs="Times New Roman"/>
          <w:sz w:val="24"/>
          <w:szCs w:val="24"/>
        </w:rPr>
        <w:t>ther markets to learn how to be competitive through invention and innovation. As a result, the competitive advantage</w:t>
      </w:r>
      <w:r w:rsidR="00FE5D76" w:rsidRPr="008D7280">
        <w:rPr>
          <w:rFonts w:ascii="Times New Roman" w:hAnsi="Times New Roman" w:cs="Times New Roman"/>
          <w:sz w:val="24"/>
          <w:szCs w:val="24"/>
        </w:rPr>
        <w:t xml:space="preserve"> </w:t>
      </w:r>
      <w:r w:rsidR="002502E2" w:rsidRPr="008D7280">
        <w:rPr>
          <w:rFonts w:ascii="Times New Roman" w:hAnsi="Times New Roman" w:cs="Times New Roman"/>
          <w:sz w:val="24"/>
          <w:szCs w:val="24"/>
        </w:rPr>
        <w:t>is improved.</w:t>
      </w:r>
    </w:p>
    <w:p w14:paraId="7F57CBC8" w14:textId="694AE42E" w:rsidR="003C04D4" w:rsidRPr="008D7280" w:rsidRDefault="000A2285" w:rsidP="008D7280">
      <w:pPr>
        <w:spacing w:after="0" w:line="480" w:lineRule="auto"/>
        <w:contextualSpacing/>
        <w:rPr>
          <w:rFonts w:ascii="Times New Roman" w:hAnsi="Times New Roman" w:cs="Times New Roman"/>
          <w:b/>
          <w:sz w:val="24"/>
          <w:szCs w:val="24"/>
        </w:rPr>
      </w:pPr>
      <w:r w:rsidRPr="008D7280">
        <w:rPr>
          <w:rFonts w:ascii="Times New Roman" w:hAnsi="Times New Roman" w:cs="Times New Roman"/>
          <w:b/>
          <w:sz w:val="24"/>
          <w:szCs w:val="24"/>
        </w:rPr>
        <w:t>Oxfam</w:t>
      </w:r>
    </w:p>
    <w:p w14:paraId="35841050" w14:textId="4D74B49A" w:rsidR="00265D96" w:rsidRPr="008D7280" w:rsidRDefault="003E0E68" w:rsidP="008D7280">
      <w:pPr>
        <w:spacing w:after="0" w:line="480" w:lineRule="auto"/>
        <w:ind w:firstLine="720"/>
        <w:contextualSpacing/>
        <w:rPr>
          <w:rFonts w:ascii="Times New Roman" w:hAnsi="Times New Roman" w:cs="Times New Roman"/>
          <w:b/>
          <w:sz w:val="24"/>
          <w:szCs w:val="24"/>
        </w:rPr>
      </w:pPr>
      <w:r w:rsidRPr="008D7280">
        <w:rPr>
          <w:rFonts w:ascii="Times New Roman" w:hAnsi="Times New Roman" w:cs="Times New Roman"/>
          <w:sz w:val="24"/>
          <w:szCs w:val="24"/>
        </w:rPr>
        <w:t>Oxfam is an organization that carries out its operations not with the aim of profit because it is a charity organization. It is a consortium of</w:t>
      </w:r>
      <w:r w:rsidR="0089139E" w:rsidRPr="008D7280">
        <w:rPr>
          <w:rFonts w:ascii="Times New Roman" w:hAnsi="Times New Roman" w:cs="Times New Roman"/>
          <w:sz w:val="24"/>
          <w:szCs w:val="24"/>
        </w:rPr>
        <w:t xml:space="preserve"> over</w:t>
      </w:r>
      <w:r w:rsidRPr="008D7280">
        <w:rPr>
          <w:rFonts w:ascii="Times New Roman" w:hAnsi="Times New Roman" w:cs="Times New Roman"/>
          <w:sz w:val="24"/>
          <w:szCs w:val="24"/>
        </w:rPr>
        <w:t xml:space="preserve"> </w:t>
      </w:r>
      <w:r w:rsidR="0089139E" w:rsidRPr="008D7280">
        <w:rPr>
          <w:rFonts w:ascii="Times New Roman" w:hAnsi="Times New Roman" w:cs="Times New Roman"/>
          <w:sz w:val="24"/>
          <w:szCs w:val="24"/>
        </w:rPr>
        <w:t>fourteen</w:t>
      </w:r>
      <w:r w:rsidRPr="008D7280">
        <w:rPr>
          <w:rFonts w:ascii="Times New Roman" w:hAnsi="Times New Roman" w:cs="Times New Roman"/>
          <w:sz w:val="24"/>
          <w:szCs w:val="24"/>
        </w:rPr>
        <w:t xml:space="preserve"> charitable organizations that aim at palliating the issue of poverty in the world. The organization is located in Oxford, England. The headquarters are Oxfam International, Oxfam House, John Smith Drive, Oxford, England.</w:t>
      </w:r>
      <w:r w:rsidR="0089139E" w:rsidRPr="008D7280">
        <w:rPr>
          <w:rFonts w:ascii="Times New Roman" w:hAnsi="Times New Roman" w:cs="Times New Roman"/>
          <w:sz w:val="24"/>
          <w:szCs w:val="24"/>
        </w:rPr>
        <w:t xml:space="preserve"> The organization is multinational</w:t>
      </w:r>
      <w:r w:rsidR="00422781" w:rsidRPr="008D7280">
        <w:rPr>
          <w:rFonts w:ascii="Times New Roman" w:hAnsi="Times New Roman" w:cs="Times New Roman"/>
          <w:sz w:val="24"/>
          <w:szCs w:val="24"/>
        </w:rPr>
        <w:t xml:space="preserve"> (</w:t>
      </w:r>
      <w:r w:rsidR="00422781" w:rsidRPr="008D7280">
        <w:rPr>
          <w:rFonts w:ascii="Times New Roman" w:hAnsi="Times New Roman" w:cs="Times New Roman"/>
          <w:color w:val="000000"/>
          <w:sz w:val="24"/>
          <w:szCs w:val="24"/>
          <w:shd w:val="clear" w:color="auto" w:fill="FFFFFF"/>
        </w:rPr>
        <w:t>Oxfam</w:t>
      </w:r>
      <w:r w:rsidR="00422781" w:rsidRPr="008D7280">
        <w:rPr>
          <w:rFonts w:ascii="Times New Roman" w:hAnsi="Times New Roman" w:cs="Times New Roman"/>
          <w:color w:val="000000"/>
          <w:sz w:val="24"/>
          <w:szCs w:val="24"/>
          <w:shd w:val="clear" w:color="auto" w:fill="FFFFFF"/>
        </w:rPr>
        <w:t xml:space="preserve"> n.p </w:t>
      </w:r>
      <w:r w:rsidR="00422781" w:rsidRPr="008D7280">
        <w:rPr>
          <w:rFonts w:ascii="Times New Roman" w:hAnsi="Times New Roman" w:cs="Times New Roman"/>
          <w:sz w:val="24"/>
          <w:szCs w:val="24"/>
        </w:rPr>
        <w:t>)</w:t>
      </w:r>
      <w:r w:rsidR="0089139E" w:rsidRPr="008D7280">
        <w:rPr>
          <w:rFonts w:ascii="Times New Roman" w:hAnsi="Times New Roman" w:cs="Times New Roman"/>
          <w:sz w:val="24"/>
          <w:szCs w:val="24"/>
        </w:rPr>
        <w:t>. Winnie Byanyima has been the director since 2013., Oxfam aims to at</w:t>
      </w:r>
      <w:r w:rsidR="00CA7606" w:rsidRPr="008D7280">
        <w:rPr>
          <w:rFonts w:ascii="Times New Roman" w:hAnsi="Times New Roman" w:cs="Times New Roman"/>
          <w:sz w:val="24"/>
          <w:szCs w:val="24"/>
        </w:rPr>
        <w:t xml:space="preserve"> </w:t>
      </w:r>
      <w:r w:rsidR="0089139E" w:rsidRPr="008D7280">
        <w:rPr>
          <w:rFonts w:ascii="Times New Roman" w:hAnsi="Times New Roman" w:cs="Times New Roman"/>
          <w:sz w:val="24"/>
          <w:szCs w:val="24"/>
        </w:rPr>
        <w:t>fostering its relationship with all the countries who have or are experiencing disasters connected to poverty. Secondly, the organization aims at building its brand name all over the world.</w:t>
      </w:r>
      <w:r w:rsidR="00422781" w:rsidRPr="008D7280">
        <w:rPr>
          <w:rFonts w:ascii="Times New Roman" w:hAnsi="Times New Roman" w:cs="Times New Roman"/>
          <w:sz w:val="24"/>
          <w:szCs w:val="24"/>
        </w:rPr>
        <w:t xml:space="preserve"> </w:t>
      </w:r>
      <w:r w:rsidR="0089139E" w:rsidRPr="008D7280">
        <w:rPr>
          <w:rFonts w:ascii="Times New Roman" w:hAnsi="Times New Roman" w:cs="Times New Roman"/>
          <w:sz w:val="24"/>
          <w:szCs w:val="24"/>
        </w:rPr>
        <w:t xml:space="preserve">Thirdly, Oxfam aims at alleviating the poverty levels in the world.  Oxfam has </w:t>
      </w:r>
      <w:r w:rsidR="00CA7606" w:rsidRPr="008D7280">
        <w:rPr>
          <w:rFonts w:ascii="Times New Roman" w:hAnsi="Times New Roman" w:cs="Times New Roman"/>
          <w:sz w:val="24"/>
          <w:szCs w:val="24"/>
        </w:rPr>
        <w:t>benefitted in</w:t>
      </w:r>
      <w:r w:rsidR="0089139E" w:rsidRPr="008D7280">
        <w:rPr>
          <w:rFonts w:ascii="Times New Roman" w:hAnsi="Times New Roman" w:cs="Times New Roman"/>
          <w:sz w:val="24"/>
          <w:szCs w:val="24"/>
        </w:rPr>
        <w:t xml:space="preserve"> that they don't pay </w:t>
      </w:r>
      <w:r w:rsidR="00CA7606" w:rsidRPr="008D7280">
        <w:rPr>
          <w:rFonts w:ascii="Times New Roman" w:hAnsi="Times New Roman" w:cs="Times New Roman"/>
          <w:sz w:val="24"/>
          <w:szCs w:val="24"/>
        </w:rPr>
        <w:t>taxes.</w:t>
      </w:r>
      <w:r w:rsidR="0089139E" w:rsidRPr="008D7280">
        <w:rPr>
          <w:rFonts w:ascii="Times New Roman" w:hAnsi="Times New Roman" w:cs="Times New Roman"/>
          <w:sz w:val="24"/>
          <w:szCs w:val="24"/>
        </w:rPr>
        <w:t xml:space="preserve"> </w:t>
      </w:r>
      <w:r w:rsidR="00CA7606" w:rsidRPr="008D7280">
        <w:rPr>
          <w:rFonts w:ascii="Times New Roman" w:hAnsi="Times New Roman" w:cs="Times New Roman"/>
          <w:sz w:val="24"/>
          <w:szCs w:val="24"/>
        </w:rPr>
        <w:t>T</w:t>
      </w:r>
      <w:r w:rsidR="0089139E" w:rsidRPr="008D7280">
        <w:rPr>
          <w:rFonts w:ascii="Times New Roman" w:hAnsi="Times New Roman" w:cs="Times New Roman"/>
          <w:sz w:val="24"/>
          <w:szCs w:val="24"/>
        </w:rPr>
        <w:t xml:space="preserve">he organization receives grants and financial benefits from governments </w:t>
      </w:r>
      <w:bookmarkStart w:id="1" w:name="_Hlk123477"/>
    </w:p>
    <w:p w14:paraId="62CC658A" w14:textId="3A2535A6" w:rsidR="001063E5" w:rsidRPr="008D7280" w:rsidRDefault="000E54A8" w:rsidP="008D7280">
      <w:pPr>
        <w:spacing w:after="0" w:line="480" w:lineRule="auto"/>
        <w:ind w:firstLine="720"/>
        <w:contextualSpacing/>
        <w:rPr>
          <w:rFonts w:ascii="Times New Roman" w:hAnsi="Times New Roman" w:cs="Times New Roman"/>
          <w:b/>
          <w:sz w:val="24"/>
          <w:szCs w:val="24"/>
        </w:rPr>
      </w:pPr>
      <w:r w:rsidRPr="008D7280">
        <w:rPr>
          <w:rFonts w:ascii="Times New Roman" w:hAnsi="Times New Roman" w:cs="Times New Roman"/>
          <w:b/>
          <w:sz w:val="24"/>
          <w:szCs w:val="24"/>
        </w:rPr>
        <w:t>And Associated Businesses</w:t>
      </w:r>
    </w:p>
    <w:p w14:paraId="49BE8641" w14:textId="5DAD02B9" w:rsidR="00672B0E" w:rsidRPr="008D7280" w:rsidRDefault="003E0E68" w:rsidP="008D7280">
      <w:pPr>
        <w:pStyle w:val="ListParagraph"/>
        <w:numPr>
          <w:ilvl w:val="0"/>
          <w:numId w:val="6"/>
        </w:numPr>
        <w:spacing w:after="0" w:line="480" w:lineRule="auto"/>
        <w:rPr>
          <w:rFonts w:ascii="Times New Roman" w:hAnsi="Times New Roman" w:cs="Times New Roman"/>
          <w:b/>
          <w:sz w:val="24"/>
          <w:szCs w:val="24"/>
          <w:lang w:val="en-US"/>
        </w:rPr>
      </w:pPr>
      <w:r w:rsidRPr="008D7280">
        <w:rPr>
          <w:rFonts w:ascii="Times New Roman" w:hAnsi="Times New Roman" w:cs="Times New Roman"/>
          <w:b/>
          <w:sz w:val="24"/>
          <w:szCs w:val="24"/>
          <w:lang w:val="en-US"/>
        </w:rPr>
        <w:t>Importing:</w:t>
      </w:r>
      <w:r w:rsidRPr="008D7280">
        <w:rPr>
          <w:rFonts w:ascii="Times New Roman" w:hAnsi="Times New Roman" w:cs="Times New Roman"/>
          <w:sz w:val="24"/>
          <w:szCs w:val="24"/>
          <w:lang w:val="en-US"/>
        </w:rPr>
        <w:t xml:space="preserve"> This is a type of business that buys goods from other countries and ships them into the domestic market.</w:t>
      </w:r>
    </w:p>
    <w:p w14:paraId="1EFF276B" w14:textId="514E6C24" w:rsidR="00672B0E" w:rsidRPr="008D7280" w:rsidRDefault="003E0E68" w:rsidP="008D7280">
      <w:pPr>
        <w:pStyle w:val="ListParagraph"/>
        <w:numPr>
          <w:ilvl w:val="0"/>
          <w:numId w:val="6"/>
        </w:numPr>
        <w:spacing w:after="0" w:line="480" w:lineRule="auto"/>
        <w:rPr>
          <w:rFonts w:ascii="Times New Roman" w:hAnsi="Times New Roman" w:cs="Times New Roman"/>
          <w:b/>
          <w:sz w:val="24"/>
          <w:szCs w:val="24"/>
          <w:lang w:val="en-US"/>
        </w:rPr>
      </w:pPr>
      <w:r w:rsidRPr="008D7280">
        <w:rPr>
          <w:rFonts w:ascii="Times New Roman" w:hAnsi="Times New Roman" w:cs="Times New Roman"/>
          <w:b/>
          <w:sz w:val="24"/>
          <w:szCs w:val="24"/>
          <w:lang w:val="en-US"/>
        </w:rPr>
        <w:t>Exporting:</w:t>
      </w:r>
      <w:r w:rsidRPr="008D7280">
        <w:rPr>
          <w:rFonts w:ascii="Times New Roman" w:hAnsi="Times New Roman" w:cs="Times New Roman"/>
          <w:sz w:val="24"/>
          <w:szCs w:val="24"/>
          <w:lang w:val="en-US"/>
        </w:rPr>
        <w:t xml:space="preserve"> This is a type of a business that sells goods countries</w:t>
      </w:r>
    </w:p>
    <w:p w14:paraId="1F57A68F" w14:textId="66F6F2D1" w:rsidR="00672B0E" w:rsidRPr="008D7280" w:rsidRDefault="003E0E68" w:rsidP="008D7280">
      <w:pPr>
        <w:pStyle w:val="ListParagraph"/>
        <w:numPr>
          <w:ilvl w:val="0"/>
          <w:numId w:val="6"/>
        </w:numPr>
        <w:spacing w:after="0" w:line="480" w:lineRule="auto"/>
        <w:rPr>
          <w:rFonts w:ascii="Times New Roman" w:hAnsi="Times New Roman" w:cs="Times New Roman"/>
          <w:b/>
          <w:sz w:val="24"/>
          <w:szCs w:val="24"/>
          <w:lang w:val="en-US"/>
        </w:rPr>
      </w:pPr>
      <w:r w:rsidRPr="008D7280">
        <w:rPr>
          <w:rFonts w:ascii="Times New Roman" w:hAnsi="Times New Roman" w:cs="Times New Roman"/>
          <w:b/>
          <w:sz w:val="24"/>
          <w:szCs w:val="24"/>
          <w:lang w:val="en-US"/>
        </w:rPr>
        <w:t>Multinational enterprises:</w:t>
      </w:r>
      <w:r w:rsidRPr="008D7280">
        <w:rPr>
          <w:rFonts w:ascii="Times New Roman" w:hAnsi="Times New Roman" w:cs="Times New Roman"/>
          <w:sz w:val="24"/>
          <w:szCs w:val="24"/>
          <w:lang w:val="en-US"/>
        </w:rPr>
        <w:t xml:space="preserve"> this is a corporate organization that has other branches in more than one other country apart from its home country.</w:t>
      </w:r>
    </w:p>
    <w:p w14:paraId="555AA084" w14:textId="77777777" w:rsidR="000E54A8" w:rsidRPr="008D7280" w:rsidRDefault="003E0E68" w:rsidP="008D7280">
      <w:pPr>
        <w:pStyle w:val="ListParagraph"/>
        <w:numPr>
          <w:ilvl w:val="0"/>
          <w:numId w:val="6"/>
        </w:numPr>
        <w:spacing w:after="0" w:line="480" w:lineRule="auto"/>
        <w:rPr>
          <w:rFonts w:ascii="Times New Roman" w:hAnsi="Times New Roman" w:cs="Times New Roman"/>
          <w:b/>
          <w:sz w:val="24"/>
          <w:szCs w:val="24"/>
          <w:lang w:val="en-US"/>
        </w:rPr>
      </w:pPr>
      <w:r w:rsidRPr="008D7280">
        <w:rPr>
          <w:rFonts w:ascii="Times New Roman" w:hAnsi="Times New Roman" w:cs="Times New Roman"/>
          <w:b/>
          <w:sz w:val="24"/>
          <w:szCs w:val="24"/>
          <w:lang w:val="en-US"/>
        </w:rPr>
        <w:t>Associated businesses:</w:t>
      </w:r>
      <w:r w:rsidRPr="008D7280">
        <w:rPr>
          <w:rFonts w:ascii="Times New Roman" w:hAnsi="Times New Roman" w:cs="Times New Roman"/>
          <w:sz w:val="24"/>
          <w:szCs w:val="24"/>
          <w:lang w:val="en-US"/>
        </w:rPr>
        <w:t xml:space="preserve"> are businesses where other businesses or business have a sense of a certain control in.</w:t>
      </w:r>
    </w:p>
    <w:p w14:paraId="33493173" w14:textId="3131E827" w:rsidR="00265D96" w:rsidRPr="008D7280" w:rsidRDefault="000A2285" w:rsidP="008D7280">
      <w:pPr>
        <w:spacing w:after="0" w:line="480" w:lineRule="auto"/>
        <w:ind w:firstLine="720"/>
        <w:contextualSpacing/>
        <w:rPr>
          <w:rFonts w:ascii="Times New Roman" w:hAnsi="Times New Roman" w:cs="Times New Roman"/>
          <w:b/>
          <w:sz w:val="24"/>
          <w:szCs w:val="24"/>
        </w:rPr>
      </w:pPr>
      <w:r w:rsidRPr="008D7280">
        <w:rPr>
          <w:rFonts w:ascii="Times New Roman" w:hAnsi="Times New Roman" w:cs="Times New Roman"/>
          <w:b/>
          <w:sz w:val="24"/>
          <w:szCs w:val="24"/>
        </w:rPr>
        <w:t xml:space="preserve">Similarities and Differences </w:t>
      </w:r>
    </w:p>
    <w:p w14:paraId="2A2529F5" w14:textId="77777777" w:rsidR="000A2285" w:rsidRPr="008D7280" w:rsidRDefault="00265D96" w:rsidP="008D7280">
      <w:pPr>
        <w:spacing w:after="0" w:line="480" w:lineRule="auto"/>
        <w:ind w:firstLine="720"/>
        <w:contextualSpacing/>
        <w:rPr>
          <w:rFonts w:ascii="Times New Roman" w:hAnsi="Times New Roman" w:cs="Times New Roman"/>
          <w:sz w:val="24"/>
          <w:szCs w:val="24"/>
        </w:rPr>
      </w:pPr>
      <w:r w:rsidRPr="008D7280">
        <w:rPr>
          <w:rFonts w:ascii="Times New Roman" w:hAnsi="Times New Roman" w:cs="Times New Roman"/>
          <w:sz w:val="24"/>
          <w:szCs w:val="24"/>
        </w:rPr>
        <w:t>Tesco is a public limited company while Oxfam is a charity organizati</w:t>
      </w:r>
      <w:r w:rsidR="003E0E68" w:rsidRPr="008D7280">
        <w:rPr>
          <w:rFonts w:ascii="Times New Roman" w:hAnsi="Times New Roman" w:cs="Times New Roman"/>
          <w:sz w:val="24"/>
          <w:szCs w:val="24"/>
        </w:rPr>
        <w:t>on.</w:t>
      </w:r>
      <w:r w:rsidRPr="008D7280">
        <w:rPr>
          <w:rFonts w:ascii="Times New Roman" w:hAnsi="Times New Roman" w:cs="Times New Roman"/>
          <w:sz w:val="24"/>
          <w:szCs w:val="24"/>
        </w:rPr>
        <w:t xml:space="preserve"> Tesco </w:t>
      </w:r>
      <w:r w:rsidR="00CA7606" w:rsidRPr="008D7280">
        <w:rPr>
          <w:rFonts w:ascii="Times New Roman" w:hAnsi="Times New Roman" w:cs="Times New Roman"/>
          <w:sz w:val="24"/>
          <w:szCs w:val="24"/>
        </w:rPr>
        <w:t xml:space="preserve">works for </w:t>
      </w:r>
      <w:r w:rsidRPr="008D7280">
        <w:rPr>
          <w:rFonts w:ascii="Times New Roman" w:hAnsi="Times New Roman" w:cs="Times New Roman"/>
          <w:sz w:val="24"/>
          <w:szCs w:val="24"/>
        </w:rPr>
        <w:t xml:space="preserve">profit maximization while Oxfam works as a charitable organization with no </w:t>
      </w:r>
      <w:r w:rsidR="00CA7606" w:rsidRPr="008D7280">
        <w:rPr>
          <w:rFonts w:ascii="Times New Roman" w:hAnsi="Times New Roman" w:cs="Times New Roman"/>
          <w:sz w:val="24"/>
          <w:szCs w:val="24"/>
        </w:rPr>
        <w:t>profit</w:t>
      </w:r>
      <w:r w:rsidRPr="008D7280">
        <w:rPr>
          <w:rFonts w:ascii="Times New Roman" w:hAnsi="Times New Roman" w:cs="Times New Roman"/>
          <w:sz w:val="24"/>
          <w:szCs w:val="24"/>
        </w:rPr>
        <w:t xml:space="preserve"> </w:t>
      </w:r>
      <w:r w:rsidR="00CA7606" w:rsidRPr="008D7280">
        <w:rPr>
          <w:rFonts w:ascii="Times New Roman" w:hAnsi="Times New Roman" w:cs="Times New Roman"/>
          <w:sz w:val="24"/>
          <w:szCs w:val="24"/>
        </w:rPr>
        <w:t>objectives. Oxfam’s</w:t>
      </w:r>
      <w:r w:rsidRPr="008D7280">
        <w:rPr>
          <w:rFonts w:ascii="Times New Roman" w:hAnsi="Times New Roman" w:cs="Times New Roman"/>
          <w:sz w:val="24"/>
          <w:szCs w:val="24"/>
        </w:rPr>
        <w:t xml:space="preserve"> main objective is to end poverty while Tesco's main objective is to maximize sales</w:t>
      </w:r>
      <w:r w:rsidR="003E0E68" w:rsidRPr="008D7280">
        <w:rPr>
          <w:rFonts w:ascii="Times New Roman" w:hAnsi="Times New Roman" w:cs="Times New Roman"/>
          <w:sz w:val="24"/>
          <w:szCs w:val="24"/>
        </w:rPr>
        <w:t xml:space="preserve"> </w:t>
      </w:r>
      <w:r w:rsidRPr="008D7280">
        <w:rPr>
          <w:rFonts w:ascii="Times New Roman" w:hAnsi="Times New Roman" w:cs="Times New Roman"/>
          <w:sz w:val="24"/>
          <w:szCs w:val="24"/>
        </w:rPr>
        <w:t>for maximum profit realization and growth.</w:t>
      </w:r>
      <w:r w:rsidR="000A2285" w:rsidRPr="008D7280">
        <w:rPr>
          <w:rFonts w:ascii="Times New Roman" w:hAnsi="Times New Roman" w:cs="Times New Roman"/>
          <w:sz w:val="24"/>
          <w:szCs w:val="24"/>
        </w:rPr>
        <w:t xml:space="preserve"> Besides the glaring similarities between the two businesses, they also have significant differences. For instance, they</w:t>
      </w:r>
      <w:r w:rsidR="003E0E68" w:rsidRPr="008D7280">
        <w:rPr>
          <w:rFonts w:ascii="Times New Roman" w:hAnsi="Times New Roman" w:cs="Times New Roman"/>
          <w:sz w:val="24"/>
          <w:szCs w:val="24"/>
        </w:rPr>
        <w:t xml:space="preserve"> both have multinational operations</w:t>
      </w:r>
      <w:r w:rsidR="000106C1" w:rsidRPr="008D7280">
        <w:rPr>
          <w:rFonts w:ascii="Times New Roman" w:hAnsi="Times New Roman" w:cs="Times New Roman"/>
          <w:sz w:val="24"/>
          <w:szCs w:val="24"/>
        </w:rPr>
        <w:t xml:space="preserve"> and</w:t>
      </w:r>
      <w:r w:rsidR="003E0E68" w:rsidRPr="008D7280">
        <w:rPr>
          <w:rFonts w:ascii="Times New Roman" w:hAnsi="Times New Roman" w:cs="Times New Roman"/>
          <w:sz w:val="24"/>
          <w:szCs w:val="24"/>
        </w:rPr>
        <w:t xml:space="preserve"> don’t allow the public to buy share</w:t>
      </w:r>
      <w:r w:rsidR="003C04D4" w:rsidRPr="008D7280">
        <w:rPr>
          <w:rFonts w:ascii="Times New Roman" w:hAnsi="Times New Roman" w:cs="Times New Roman"/>
          <w:sz w:val="24"/>
          <w:szCs w:val="24"/>
        </w:rPr>
        <w:t>s.</w:t>
      </w:r>
      <w:r w:rsidR="003E0E68" w:rsidRPr="008D7280">
        <w:rPr>
          <w:rFonts w:ascii="Times New Roman" w:hAnsi="Times New Roman" w:cs="Times New Roman"/>
          <w:sz w:val="24"/>
          <w:szCs w:val="24"/>
        </w:rPr>
        <w:t xml:space="preserve"> Both strive to maintain a</w:t>
      </w:r>
      <w:r w:rsidR="003C04D4" w:rsidRPr="008D7280">
        <w:rPr>
          <w:rFonts w:ascii="Times New Roman" w:hAnsi="Times New Roman" w:cs="Times New Roman"/>
          <w:sz w:val="24"/>
          <w:szCs w:val="24"/>
        </w:rPr>
        <w:t xml:space="preserve"> p</w:t>
      </w:r>
      <w:r w:rsidR="003E0E68" w:rsidRPr="008D7280">
        <w:rPr>
          <w:rFonts w:ascii="Times New Roman" w:hAnsi="Times New Roman" w:cs="Times New Roman"/>
          <w:sz w:val="24"/>
          <w:szCs w:val="24"/>
        </w:rPr>
        <w:t xml:space="preserve">ositive relationship with the countries they operate in. </w:t>
      </w:r>
      <w:bookmarkEnd w:id="1"/>
    </w:p>
    <w:p w14:paraId="5F510E7F" w14:textId="77777777" w:rsidR="000A2285" w:rsidRPr="008D7280" w:rsidRDefault="000A2285" w:rsidP="008D7280">
      <w:pPr>
        <w:spacing w:after="0" w:line="480" w:lineRule="auto"/>
        <w:ind w:firstLine="720"/>
        <w:contextualSpacing/>
        <w:rPr>
          <w:rFonts w:ascii="Times New Roman" w:hAnsi="Times New Roman" w:cs="Times New Roman"/>
          <w:sz w:val="24"/>
          <w:szCs w:val="24"/>
        </w:rPr>
      </w:pPr>
      <w:r w:rsidRPr="008D7280">
        <w:rPr>
          <w:rFonts w:ascii="Times New Roman" w:hAnsi="Times New Roman" w:cs="Times New Roman"/>
          <w:sz w:val="24"/>
          <w:szCs w:val="24"/>
        </w:rPr>
        <w:t>Both businesses have</w:t>
      </w:r>
      <w:r w:rsidR="003E0E68" w:rsidRPr="008D7280">
        <w:rPr>
          <w:rFonts w:ascii="Times New Roman" w:hAnsi="Times New Roman" w:cs="Times New Roman"/>
          <w:sz w:val="24"/>
          <w:szCs w:val="24"/>
        </w:rPr>
        <w:t xml:space="preserve"> gone international </w:t>
      </w:r>
      <w:r w:rsidR="00CA7606" w:rsidRPr="008D7280">
        <w:rPr>
          <w:rFonts w:ascii="Times New Roman" w:hAnsi="Times New Roman" w:cs="Times New Roman"/>
          <w:sz w:val="24"/>
          <w:szCs w:val="24"/>
        </w:rPr>
        <w:t>to increase</w:t>
      </w:r>
      <w:r w:rsidR="003E0E68" w:rsidRPr="008D7280">
        <w:rPr>
          <w:rFonts w:ascii="Times New Roman" w:hAnsi="Times New Roman" w:cs="Times New Roman"/>
          <w:sz w:val="24"/>
          <w:szCs w:val="24"/>
        </w:rPr>
        <w:t xml:space="preserve"> growth </w:t>
      </w:r>
      <w:r w:rsidR="00CA7606" w:rsidRPr="008D7280">
        <w:rPr>
          <w:rFonts w:ascii="Times New Roman" w:hAnsi="Times New Roman" w:cs="Times New Roman"/>
          <w:sz w:val="24"/>
          <w:szCs w:val="24"/>
        </w:rPr>
        <w:t>and size</w:t>
      </w:r>
      <w:r w:rsidR="003E0E68" w:rsidRPr="008D7280">
        <w:rPr>
          <w:rFonts w:ascii="Times New Roman" w:hAnsi="Times New Roman" w:cs="Times New Roman"/>
          <w:sz w:val="24"/>
          <w:szCs w:val="24"/>
        </w:rPr>
        <w:t xml:space="preserve"> of the audience </w:t>
      </w:r>
      <w:r w:rsidR="00CA7606" w:rsidRPr="008D7280">
        <w:rPr>
          <w:rFonts w:ascii="Times New Roman" w:hAnsi="Times New Roman" w:cs="Times New Roman"/>
          <w:sz w:val="24"/>
          <w:szCs w:val="24"/>
        </w:rPr>
        <w:t>they serve</w:t>
      </w:r>
      <w:r w:rsidR="003E0E68" w:rsidRPr="008D7280">
        <w:rPr>
          <w:rFonts w:ascii="Times New Roman" w:hAnsi="Times New Roman" w:cs="Times New Roman"/>
          <w:sz w:val="24"/>
          <w:szCs w:val="24"/>
        </w:rPr>
        <w:t>.</w:t>
      </w:r>
      <w:r w:rsidR="008B30C1" w:rsidRPr="008D7280">
        <w:rPr>
          <w:rFonts w:ascii="Times New Roman" w:hAnsi="Times New Roman" w:cs="Times New Roman"/>
          <w:sz w:val="24"/>
          <w:szCs w:val="24"/>
        </w:rPr>
        <w:t xml:space="preserve"> </w:t>
      </w:r>
      <w:r w:rsidRPr="008D7280">
        <w:rPr>
          <w:rFonts w:ascii="Times New Roman" w:hAnsi="Times New Roman" w:cs="Times New Roman"/>
          <w:sz w:val="24"/>
          <w:szCs w:val="24"/>
        </w:rPr>
        <w:t xml:space="preserve">Tesco </w:t>
      </w:r>
      <w:r w:rsidR="008B30C1" w:rsidRPr="008D7280">
        <w:rPr>
          <w:rFonts w:ascii="Times New Roman" w:hAnsi="Times New Roman" w:cs="Times New Roman"/>
          <w:sz w:val="24"/>
          <w:szCs w:val="24"/>
        </w:rPr>
        <w:t>enjoy</w:t>
      </w:r>
      <w:r w:rsidRPr="008D7280">
        <w:rPr>
          <w:rFonts w:ascii="Times New Roman" w:hAnsi="Times New Roman" w:cs="Times New Roman"/>
          <w:sz w:val="24"/>
          <w:szCs w:val="24"/>
        </w:rPr>
        <w:t>s</w:t>
      </w:r>
      <w:r w:rsidR="008B30C1" w:rsidRPr="008D7280">
        <w:rPr>
          <w:rFonts w:ascii="Times New Roman" w:hAnsi="Times New Roman" w:cs="Times New Roman"/>
          <w:sz w:val="24"/>
          <w:szCs w:val="24"/>
        </w:rPr>
        <w:t xml:space="preserve"> the low </w:t>
      </w:r>
      <w:r w:rsidRPr="008D7280">
        <w:rPr>
          <w:rFonts w:ascii="Times New Roman" w:hAnsi="Times New Roman" w:cs="Times New Roman"/>
          <w:sz w:val="24"/>
          <w:szCs w:val="24"/>
        </w:rPr>
        <w:t>tax expenses in some countries while Oxfam prides in</w:t>
      </w:r>
      <w:r w:rsidR="008B30C1" w:rsidRPr="008D7280">
        <w:rPr>
          <w:rFonts w:ascii="Times New Roman" w:hAnsi="Times New Roman" w:cs="Times New Roman"/>
          <w:sz w:val="24"/>
          <w:szCs w:val="24"/>
        </w:rPr>
        <w:t xml:space="preserve"> finances provided by these countries to </w:t>
      </w:r>
      <w:r w:rsidRPr="008D7280">
        <w:rPr>
          <w:rFonts w:ascii="Times New Roman" w:hAnsi="Times New Roman" w:cs="Times New Roman"/>
          <w:sz w:val="24"/>
          <w:szCs w:val="24"/>
        </w:rPr>
        <w:t>facilitate operations</w:t>
      </w:r>
      <w:r w:rsidR="008B30C1" w:rsidRPr="008D7280">
        <w:rPr>
          <w:rFonts w:ascii="Times New Roman" w:hAnsi="Times New Roman" w:cs="Times New Roman"/>
          <w:sz w:val="24"/>
          <w:szCs w:val="24"/>
        </w:rPr>
        <w:t>.</w:t>
      </w:r>
      <w:r w:rsidRPr="008D7280">
        <w:rPr>
          <w:rFonts w:ascii="Times New Roman" w:hAnsi="Times New Roman" w:cs="Times New Roman"/>
          <w:sz w:val="24"/>
          <w:szCs w:val="24"/>
        </w:rPr>
        <w:t xml:space="preserve"> </w:t>
      </w:r>
      <w:r w:rsidR="003E0E68" w:rsidRPr="008D7280">
        <w:rPr>
          <w:rFonts w:ascii="Times New Roman" w:hAnsi="Times New Roman" w:cs="Times New Roman"/>
          <w:sz w:val="24"/>
          <w:szCs w:val="24"/>
        </w:rPr>
        <w:t>Tesco has the main aim of increasing sales to increase profits and thus has invested highly in large hyper</w:t>
      </w:r>
      <w:r w:rsidRPr="008D7280">
        <w:rPr>
          <w:rFonts w:ascii="Times New Roman" w:hAnsi="Times New Roman" w:cs="Times New Roman"/>
          <w:sz w:val="24"/>
          <w:szCs w:val="24"/>
        </w:rPr>
        <w:t>markets of developed countries.</w:t>
      </w:r>
    </w:p>
    <w:p w14:paraId="14794D68" w14:textId="00F24AE5" w:rsidR="00B618AB" w:rsidRPr="008D7280" w:rsidRDefault="003E0E68" w:rsidP="008D7280">
      <w:pPr>
        <w:spacing w:after="0" w:line="480" w:lineRule="auto"/>
        <w:ind w:firstLine="720"/>
        <w:contextualSpacing/>
        <w:rPr>
          <w:rFonts w:ascii="Times New Roman" w:hAnsi="Times New Roman" w:cs="Times New Roman"/>
          <w:sz w:val="24"/>
          <w:szCs w:val="24"/>
        </w:rPr>
      </w:pPr>
      <w:r w:rsidRPr="008D7280">
        <w:rPr>
          <w:rFonts w:ascii="Times New Roman" w:hAnsi="Times New Roman" w:cs="Times New Roman"/>
          <w:sz w:val="24"/>
          <w:szCs w:val="24"/>
        </w:rPr>
        <w:t>Oxfam is a nonprofit organization. It is not aiming at operating in the developed, emerging or less developed economy. Oxfam operates in countries that need relief from disasters caused by poverty.</w:t>
      </w:r>
      <w:r w:rsidR="000A2285" w:rsidRPr="008D7280">
        <w:rPr>
          <w:rFonts w:ascii="Times New Roman" w:hAnsi="Times New Roman" w:cs="Times New Roman"/>
          <w:sz w:val="24"/>
          <w:szCs w:val="24"/>
        </w:rPr>
        <w:t xml:space="preserve"> </w:t>
      </w:r>
      <w:r w:rsidRPr="008D7280">
        <w:rPr>
          <w:rFonts w:ascii="Times New Roman" w:hAnsi="Times New Roman" w:cs="Times New Roman"/>
          <w:sz w:val="24"/>
          <w:szCs w:val="24"/>
        </w:rPr>
        <w:t>The main factors for Tesco for operating in international markets are to reduce transportation c</w:t>
      </w:r>
      <w:r w:rsidR="000A2285" w:rsidRPr="008D7280">
        <w:rPr>
          <w:rFonts w:ascii="Times New Roman" w:hAnsi="Times New Roman" w:cs="Times New Roman"/>
          <w:sz w:val="24"/>
          <w:szCs w:val="24"/>
        </w:rPr>
        <w:t>ost and have a large market. Oxfam</w:t>
      </w:r>
      <w:r w:rsidRPr="008D7280">
        <w:rPr>
          <w:rFonts w:ascii="Times New Roman" w:hAnsi="Times New Roman" w:cs="Times New Roman"/>
          <w:sz w:val="24"/>
          <w:szCs w:val="24"/>
        </w:rPr>
        <w:t xml:space="preserve"> aim</w:t>
      </w:r>
      <w:r w:rsidR="000A2285" w:rsidRPr="008D7280">
        <w:rPr>
          <w:rFonts w:ascii="Times New Roman" w:hAnsi="Times New Roman" w:cs="Times New Roman"/>
          <w:sz w:val="24"/>
          <w:szCs w:val="24"/>
        </w:rPr>
        <w:t>s</w:t>
      </w:r>
      <w:r w:rsidRPr="008D7280">
        <w:rPr>
          <w:rFonts w:ascii="Times New Roman" w:hAnsi="Times New Roman" w:cs="Times New Roman"/>
          <w:sz w:val="24"/>
          <w:szCs w:val="24"/>
        </w:rPr>
        <w:t xml:space="preserve"> at increasing the number of countries to which they can offer relief services to eliminate poverty.</w:t>
      </w:r>
    </w:p>
    <w:p w14:paraId="1ACB5A5A" w14:textId="25365F95" w:rsidR="00B618AB" w:rsidRPr="008D7280" w:rsidRDefault="000A2285" w:rsidP="008D7280">
      <w:pPr>
        <w:spacing w:after="0" w:line="480" w:lineRule="auto"/>
        <w:contextualSpacing/>
        <w:rPr>
          <w:rFonts w:ascii="Times New Roman" w:hAnsi="Times New Roman" w:cs="Times New Roman"/>
          <w:b/>
          <w:sz w:val="24"/>
          <w:szCs w:val="24"/>
        </w:rPr>
      </w:pPr>
      <w:r w:rsidRPr="008D7280">
        <w:rPr>
          <w:rFonts w:ascii="Times New Roman" w:hAnsi="Times New Roman" w:cs="Times New Roman"/>
          <w:b/>
          <w:sz w:val="24"/>
          <w:szCs w:val="24"/>
        </w:rPr>
        <w:t>P2 Types of Finance Available For Different Business</w:t>
      </w:r>
    </w:p>
    <w:p w14:paraId="276AADDB" w14:textId="7695EC4E" w:rsidR="000A2285" w:rsidRPr="008D7280" w:rsidRDefault="003E0E68" w:rsidP="008D7280">
      <w:pPr>
        <w:spacing w:after="0" w:line="480" w:lineRule="auto"/>
        <w:ind w:firstLine="720"/>
        <w:contextualSpacing/>
        <w:rPr>
          <w:rFonts w:ascii="Times New Roman" w:hAnsi="Times New Roman" w:cs="Times New Roman"/>
          <w:sz w:val="24"/>
          <w:szCs w:val="24"/>
        </w:rPr>
      </w:pPr>
      <w:r w:rsidRPr="008D7280">
        <w:rPr>
          <w:rFonts w:ascii="Times New Roman" w:hAnsi="Times New Roman" w:cs="Times New Roman"/>
          <w:sz w:val="24"/>
          <w:szCs w:val="24"/>
        </w:rPr>
        <w:t>There are different methods of financing international trade for different businesses. These include</w:t>
      </w:r>
      <w:r w:rsidR="008C5E18" w:rsidRPr="008D7280">
        <w:rPr>
          <w:rFonts w:ascii="Times New Roman" w:hAnsi="Times New Roman" w:cs="Times New Roman"/>
          <w:sz w:val="24"/>
          <w:szCs w:val="24"/>
        </w:rPr>
        <w:t xml:space="preserve"> a letter of credit, prepayments,</w:t>
      </w:r>
      <w:r w:rsidR="008B44EE" w:rsidRPr="008D7280">
        <w:rPr>
          <w:rFonts w:ascii="Times New Roman" w:hAnsi="Times New Roman" w:cs="Times New Roman"/>
          <w:sz w:val="24"/>
          <w:szCs w:val="24"/>
        </w:rPr>
        <w:t xml:space="preserve"> and </w:t>
      </w:r>
      <w:r w:rsidR="008C5E18" w:rsidRPr="008D7280">
        <w:rPr>
          <w:rFonts w:ascii="Times New Roman" w:hAnsi="Times New Roman" w:cs="Times New Roman"/>
          <w:sz w:val="24"/>
          <w:szCs w:val="24"/>
        </w:rPr>
        <w:t>bank loans.</w:t>
      </w:r>
      <w:r w:rsidR="00D01E5E" w:rsidRPr="008D7280">
        <w:rPr>
          <w:rFonts w:ascii="Times New Roman" w:hAnsi="Times New Roman" w:cs="Times New Roman"/>
          <w:sz w:val="24"/>
          <w:szCs w:val="24"/>
        </w:rPr>
        <w:t xml:space="preserve"> </w:t>
      </w:r>
      <w:r w:rsidR="008C5E18" w:rsidRPr="008D7280">
        <w:rPr>
          <w:rFonts w:ascii="Times New Roman" w:hAnsi="Times New Roman" w:cs="Times New Roman"/>
          <w:sz w:val="24"/>
          <w:szCs w:val="24"/>
        </w:rPr>
        <w:t>A letter of credit is an instrument from the bank that guarantees the seller that payment due by the buyer will be ma</w:t>
      </w:r>
      <w:r w:rsidR="008B44EE" w:rsidRPr="008D7280">
        <w:rPr>
          <w:rFonts w:ascii="Times New Roman" w:hAnsi="Times New Roman" w:cs="Times New Roman"/>
          <w:sz w:val="24"/>
          <w:szCs w:val="24"/>
        </w:rPr>
        <w:t>de</w:t>
      </w:r>
      <w:r w:rsidR="008C5E18" w:rsidRPr="008D7280">
        <w:rPr>
          <w:rFonts w:ascii="Times New Roman" w:hAnsi="Times New Roman" w:cs="Times New Roman"/>
          <w:sz w:val="24"/>
          <w:szCs w:val="24"/>
        </w:rPr>
        <w:t xml:space="preserve"> on time. A prepayment is a</w:t>
      </w:r>
      <w:r w:rsidR="008B44EE" w:rsidRPr="008D7280">
        <w:rPr>
          <w:rFonts w:ascii="Times New Roman" w:hAnsi="Times New Roman" w:cs="Times New Roman"/>
          <w:sz w:val="24"/>
          <w:szCs w:val="24"/>
        </w:rPr>
        <w:t>n upfront payment to the supplier before the due date</w:t>
      </w:r>
      <w:r w:rsidR="00422781" w:rsidRPr="008D7280">
        <w:rPr>
          <w:rFonts w:ascii="Times New Roman" w:hAnsi="Times New Roman" w:cs="Times New Roman"/>
          <w:sz w:val="24"/>
          <w:szCs w:val="24"/>
        </w:rPr>
        <w:t xml:space="preserve"> </w:t>
      </w:r>
      <w:r w:rsidR="00422781" w:rsidRPr="008D7280">
        <w:rPr>
          <w:rFonts w:ascii="Times New Roman" w:hAnsi="Times New Roman" w:cs="Times New Roman"/>
          <w:sz w:val="24"/>
          <w:szCs w:val="24"/>
        </w:rPr>
        <w:t>(</w:t>
      </w:r>
      <w:r w:rsidR="00422781" w:rsidRPr="008D7280">
        <w:rPr>
          <w:rFonts w:ascii="Times New Roman" w:hAnsi="Times New Roman" w:cs="Times New Roman"/>
          <w:color w:val="222222"/>
          <w:sz w:val="24"/>
          <w:szCs w:val="24"/>
          <w:shd w:val="clear" w:color="auto" w:fill="FFFFFF"/>
        </w:rPr>
        <w:t>Connolly, 2017</w:t>
      </w:r>
      <w:r w:rsidR="00422781" w:rsidRPr="008D7280">
        <w:rPr>
          <w:rFonts w:ascii="Times New Roman" w:hAnsi="Times New Roman" w:cs="Times New Roman"/>
          <w:sz w:val="24"/>
          <w:szCs w:val="24"/>
        </w:rPr>
        <w:t>)</w:t>
      </w:r>
      <w:r w:rsidR="008B44EE" w:rsidRPr="008D7280">
        <w:rPr>
          <w:rFonts w:ascii="Times New Roman" w:hAnsi="Times New Roman" w:cs="Times New Roman"/>
          <w:sz w:val="24"/>
          <w:szCs w:val="24"/>
        </w:rPr>
        <w:t>. This may be the entire balance or part of it. A bank loan is a form of financing given to a business that is to be paid at a certain date in the future with an amount of interest that has accrued. The advantage of prepayments is that the supplier is guaranteed payment since a part has been paid. The disadvantage is that the buyer may lose confidence in the delivery of goods especially if the supplier is new</w:t>
      </w:r>
      <w:r w:rsidR="00422781" w:rsidRPr="008D7280">
        <w:rPr>
          <w:rFonts w:ascii="Times New Roman" w:hAnsi="Times New Roman" w:cs="Times New Roman"/>
          <w:sz w:val="24"/>
          <w:szCs w:val="24"/>
        </w:rPr>
        <w:t xml:space="preserve"> (</w:t>
      </w:r>
      <w:r w:rsidR="00422781" w:rsidRPr="008D7280">
        <w:rPr>
          <w:rFonts w:ascii="Times New Roman" w:hAnsi="Times New Roman" w:cs="Times New Roman"/>
          <w:color w:val="222222"/>
          <w:sz w:val="24"/>
          <w:szCs w:val="24"/>
          <w:shd w:val="clear" w:color="auto" w:fill="FFFFFF"/>
        </w:rPr>
        <w:t>Connolly</w:t>
      </w:r>
      <w:r w:rsidR="00422781" w:rsidRPr="008D7280">
        <w:rPr>
          <w:rFonts w:ascii="Times New Roman" w:hAnsi="Times New Roman" w:cs="Times New Roman"/>
          <w:color w:val="222222"/>
          <w:sz w:val="24"/>
          <w:szCs w:val="24"/>
          <w:shd w:val="clear" w:color="auto" w:fill="FFFFFF"/>
        </w:rPr>
        <w:t>, 2017</w:t>
      </w:r>
      <w:r w:rsidR="00422781" w:rsidRPr="008D7280">
        <w:rPr>
          <w:rFonts w:ascii="Times New Roman" w:hAnsi="Times New Roman" w:cs="Times New Roman"/>
          <w:sz w:val="24"/>
          <w:szCs w:val="24"/>
        </w:rPr>
        <w:t>)</w:t>
      </w:r>
      <w:r w:rsidR="008B44EE" w:rsidRPr="008D7280">
        <w:rPr>
          <w:rFonts w:ascii="Times New Roman" w:hAnsi="Times New Roman" w:cs="Times New Roman"/>
          <w:sz w:val="24"/>
          <w:szCs w:val="24"/>
        </w:rPr>
        <w:t>.</w:t>
      </w:r>
      <w:r w:rsidR="00773020" w:rsidRPr="008D7280">
        <w:rPr>
          <w:rFonts w:ascii="Times New Roman" w:hAnsi="Times New Roman" w:cs="Times New Roman"/>
          <w:sz w:val="24"/>
          <w:szCs w:val="24"/>
        </w:rPr>
        <w:t xml:space="preserve"> A benefit of letters of credit is that the buyer is assured of delivery of goods since the seller has to abide by the agreed contract. The </w:t>
      </w:r>
      <w:r w:rsidR="00CA7606" w:rsidRPr="008D7280">
        <w:rPr>
          <w:rFonts w:ascii="Times New Roman" w:hAnsi="Times New Roman" w:cs="Times New Roman"/>
          <w:sz w:val="24"/>
          <w:szCs w:val="24"/>
        </w:rPr>
        <w:t>drawback is</w:t>
      </w:r>
      <w:r w:rsidR="00773020" w:rsidRPr="008D7280">
        <w:rPr>
          <w:rFonts w:ascii="Times New Roman" w:hAnsi="Times New Roman" w:cs="Times New Roman"/>
          <w:sz w:val="24"/>
          <w:szCs w:val="24"/>
        </w:rPr>
        <w:t xml:space="preserve"> that the costs of obtaining the letters of credit are high for the supplier.</w:t>
      </w:r>
    </w:p>
    <w:p w14:paraId="5D092D10" w14:textId="65CEC6B6" w:rsidR="00773020" w:rsidRPr="008D7280" w:rsidRDefault="003E0E68" w:rsidP="008D7280">
      <w:pPr>
        <w:spacing w:after="0" w:line="480" w:lineRule="auto"/>
        <w:ind w:firstLine="720"/>
        <w:contextualSpacing/>
        <w:rPr>
          <w:rFonts w:ascii="Times New Roman" w:hAnsi="Times New Roman" w:cs="Times New Roman"/>
          <w:sz w:val="24"/>
          <w:szCs w:val="24"/>
        </w:rPr>
      </w:pPr>
      <w:r w:rsidRPr="008D7280">
        <w:rPr>
          <w:rFonts w:ascii="Times New Roman" w:hAnsi="Times New Roman" w:cs="Times New Roman"/>
          <w:sz w:val="24"/>
          <w:szCs w:val="24"/>
        </w:rPr>
        <w:t>Since Oxfam is a nonprofit organization that depends on</w:t>
      </w:r>
      <w:r w:rsidR="00D01E5E" w:rsidRPr="008D7280">
        <w:rPr>
          <w:rFonts w:ascii="Times New Roman" w:hAnsi="Times New Roman" w:cs="Times New Roman"/>
          <w:sz w:val="24"/>
          <w:szCs w:val="24"/>
        </w:rPr>
        <w:t xml:space="preserve"> </w:t>
      </w:r>
      <w:r w:rsidRPr="008D7280">
        <w:rPr>
          <w:rFonts w:ascii="Times New Roman" w:hAnsi="Times New Roman" w:cs="Times New Roman"/>
          <w:sz w:val="24"/>
          <w:szCs w:val="24"/>
        </w:rPr>
        <w:t>finances from country governments, other organization and businesses would not recommend any of the above methods of financing their international activities. For Tesco, I would recommend acceptance of prepayments from buyers as they are assured of completion of payment. I would also recommend Letters of credit because Tesco will be guaranteed payment by the supplier because of an existing contract with the supplier and bank. In case of default of payment by the supplier, the bank will cover the payment to Tesco.</w:t>
      </w:r>
    </w:p>
    <w:p w14:paraId="3602E15A" w14:textId="0B3B2DA4" w:rsidR="00FE5496" w:rsidRPr="008D7280" w:rsidRDefault="00FE5496" w:rsidP="008D7280">
      <w:pPr>
        <w:spacing w:after="0" w:line="480" w:lineRule="auto"/>
        <w:contextualSpacing/>
        <w:rPr>
          <w:rFonts w:ascii="Times New Roman" w:hAnsi="Times New Roman" w:cs="Times New Roman"/>
          <w:b/>
          <w:sz w:val="24"/>
          <w:szCs w:val="24"/>
        </w:rPr>
      </w:pPr>
      <w:r w:rsidRPr="008D7280">
        <w:rPr>
          <w:rFonts w:ascii="Times New Roman" w:hAnsi="Times New Roman" w:cs="Times New Roman"/>
          <w:b/>
          <w:sz w:val="24"/>
          <w:szCs w:val="24"/>
        </w:rPr>
        <w:t xml:space="preserve">M1: Analysis </w:t>
      </w:r>
    </w:p>
    <w:p w14:paraId="278C0BF8" w14:textId="64752D20" w:rsidR="00FE5496" w:rsidRPr="008D7280" w:rsidRDefault="00FE5496" w:rsidP="008D7280">
      <w:pPr>
        <w:spacing w:after="0" w:line="480" w:lineRule="auto"/>
        <w:ind w:firstLine="720"/>
        <w:contextualSpacing/>
        <w:rPr>
          <w:rFonts w:ascii="Times New Roman" w:hAnsi="Times New Roman" w:cs="Times New Roman"/>
          <w:sz w:val="24"/>
          <w:szCs w:val="24"/>
        </w:rPr>
      </w:pPr>
      <w:r w:rsidRPr="008D7280">
        <w:rPr>
          <w:rFonts w:ascii="Times New Roman" w:hAnsi="Times New Roman" w:cs="Times New Roman"/>
          <w:sz w:val="24"/>
          <w:szCs w:val="24"/>
        </w:rPr>
        <w:t>The following agencies offer support to international businesses. UK Export Finance is a community interest company run as non-profit organization. It is supported by different agencies, including Federation of small businesses, HSBC bank, and the Institute of export. It supports business going into export by providing practical information, training, webinars and different forums where ideas are shared. Second, UK Trade and Investment was formed in 1999 as “British Trade International comprising of trade partners in UK for exports, and Invest UK for forwarding investments. The two were merged in 2003 to form UK Trade and Investment to reduce confusion with the two departments. It aims to “enhance the competitiveness of companies in Britain through overseas trade and investment, and also attracts a continuing high level of quality foreign direct investment.” The third agency is a Chamber of commerce has promoted partnerships between organizations in different countries. It aims to give practical and on the ground advice on how to work in different mar</w:t>
      </w:r>
      <w:r w:rsidR="00422781" w:rsidRPr="008D7280">
        <w:rPr>
          <w:rFonts w:ascii="Times New Roman" w:hAnsi="Times New Roman" w:cs="Times New Roman"/>
          <w:sz w:val="24"/>
          <w:szCs w:val="24"/>
        </w:rPr>
        <w:t>kets in the world. Lastly, the r</w:t>
      </w:r>
      <w:r w:rsidRPr="008D7280">
        <w:rPr>
          <w:rFonts w:ascii="Times New Roman" w:hAnsi="Times New Roman" w:cs="Times New Roman"/>
          <w:sz w:val="24"/>
          <w:szCs w:val="24"/>
        </w:rPr>
        <w:t xml:space="preserve">egional advisory organizations </w:t>
      </w:r>
      <w:r w:rsidR="00422781" w:rsidRPr="008D7280">
        <w:rPr>
          <w:rFonts w:ascii="Times New Roman" w:hAnsi="Times New Roman" w:cs="Times New Roman"/>
          <w:sz w:val="24"/>
          <w:szCs w:val="24"/>
        </w:rPr>
        <w:t>those are</w:t>
      </w:r>
      <w:r w:rsidRPr="008D7280">
        <w:rPr>
          <w:rFonts w:ascii="Times New Roman" w:hAnsi="Times New Roman" w:cs="Times New Roman"/>
          <w:sz w:val="24"/>
          <w:szCs w:val="24"/>
        </w:rPr>
        <w:t xml:space="preserve"> similar to the Local Chambers of Commerce that represent the UK as a whole offering specific training and opportunities in the areas which they serve</w:t>
      </w:r>
      <w:r w:rsidR="00422781" w:rsidRPr="008D7280">
        <w:rPr>
          <w:rFonts w:ascii="Times New Roman" w:hAnsi="Times New Roman" w:cs="Times New Roman"/>
          <w:sz w:val="24"/>
          <w:szCs w:val="24"/>
        </w:rPr>
        <w:t xml:space="preserve"> </w:t>
      </w:r>
      <w:r w:rsidR="00422781" w:rsidRPr="008D7280">
        <w:rPr>
          <w:rFonts w:ascii="Times New Roman" w:hAnsi="Times New Roman" w:cs="Times New Roman"/>
          <w:sz w:val="24"/>
          <w:szCs w:val="24"/>
        </w:rPr>
        <w:t>(</w:t>
      </w:r>
      <w:r w:rsidR="00422781" w:rsidRPr="008D7280">
        <w:rPr>
          <w:rFonts w:ascii="Times New Roman" w:hAnsi="Times New Roman" w:cs="Times New Roman"/>
          <w:color w:val="222222"/>
          <w:sz w:val="24"/>
          <w:szCs w:val="24"/>
          <w:shd w:val="clear" w:color="auto" w:fill="FFFFFF"/>
        </w:rPr>
        <w:t>Connolly, 2017</w:t>
      </w:r>
      <w:r w:rsidR="00422781" w:rsidRPr="008D7280">
        <w:rPr>
          <w:rFonts w:ascii="Times New Roman" w:hAnsi="Times New Roman" w:cs="Times New Roman"/>
          <w:sz w:val="24"/>
          <w:szCs w:val="24"/>
        </w:rPr>
        <w:t>)</w:t>
      </w:r>
      <w:r w:rsidRPr="008D7280">
        <w:rPr>
          <w:rFonts w:ascii="Times New Roman" w:hAnsi="Times New Roman" w:cs="Times New Roman"/>
          <w:sz w:val="24"/>
          <w:szCs w:val="24"/>
        </w:rPr>
        <w:t xml:space="preserve">. These organizations offer networking and support for business from the regions to gain access to support and fund through partnership that are working to help increase the number of exports from the UK. </w:t>
      </w:r>
    </w:p>
    <w:p w14:paraId="42B3ED81" w14:textId="41DFFF68" w:rsidR="00FE5496" w:rsidRPr="008D7280" w:rsidRDefault="00FE5496" w:rsidP="008D7280">
      <w:pPr>
        <w:spacing w:after="0" w:line="480" w:lineRule="auto"/>
        <w:ind w:firstLine="720"/>
        <w:contextualSpacing/>
        <w:rPr>
          <w:rFonts w:ascii="Times New Roman" w:hAnsi="Times New Roman" w:cs="Times New Roman"/>
          <w:sz w:val="24"/>
          <w:szCs w:val="24"/>
        </w:rPr>
      </w:pPr>
      <w:r w:rsidRPr="008D7280">
        <w:rPr>
          <w:rFonts w:ascii="Times New Roman" w:hAnsi="Times New Roman" w:cs="Times New Roman"/>
          <w:sz w:val="24"/>
          <w:szCs w:val="24"/>
        </w:rPr>
        <w:t xml:space="preserve">Tesco PLC is a British multinational grocery and general merchandise retailer. It is a member of the Council of British Chamber of </w:t>
      </w:r>
      <w:r w:rsidR="00D01E5E" w:rsidRPr="008D7280">
        <w:rPr>
          <w:rFonts w:ascii="Times New Roman" w:hAnsi="Times New Roman" w:cs="Times New Roman"/>
          <w:sz w:val="24"/>
          <w:szCs w:val="24"/>
        </w:rPr>
        <w:t>Commerce;</w:t>
      </w:r>
      <w:r w:rsidRPr="008D7280">
        <w:rPr>
          <w:rFonts w:ascii="Times New Roman" w:hAnsi="Times New Roman" w:cs="Times New Roman"/>
          <w:sz w:val="24"/>
          <w:szCs w:val="24"/>
        </w:rPr>
        <w:t xml:space="preserve"> hence it enjoys access to market information and gets practical tips on international market. Tesco PLC uses UK export finance to expand its business when trading. Oxfam on the other hand is not involved in the two.</w:t>
      </w:r>
    </w:p>
    <w:p w14:paraId="0BAB417D" w14:textId="77777777" w:rsidR="00FE5496" w:rsidRPr="008D7280" w:rsidRDefault="00FE5496" w:rsidP="008D7280">
      <w:pPr>
        <w:spacing w:after="0" w:line="480" w:lineRule="auto"/>
        <w:ind w:firstLine="720"/>
        <w:contextualSpacing/>
        <w:rPr>
          <w:rFonts w:ascii="Times New Roman" w:hAnsi="Times New Roman" w:cs="Times New Roman"/>
          <w:sz w:val="24"/>
          <w:szCs w:val="24"/>
        </w:rPr>
      </w:pPr>
      <w:r w:rsidRPr="008D7280">
        <w:rPr>
          <w:rFonts w:ascii="Times New Roman" w:hAnsi="Times New Roman" w:cs="Times New Roman"/>
          <w:sz w:val="24"/>
          <w:szCs w:val="24"/>
        </w:rPr>
        <w:t xml:space="preserve">The following are the types of support provided for various businesses when trading nationally or internationally. The first support provided is the UK Export advisors, they are advisers that help business with any things concerning exporting from the UK to various international countries. Second are trade fairs which are organized by trade associations are various trade associations support the development of international trade. Example of association is Associated Independent Stores that work to help small retailers by combining expertise, knowledge and purchasing power. Third are the International partners. By visiting international countries, it helps them become aware of the different opportunities that are there for businesses and allows them to identify international partners for businesses. Several International partners are based in British embassies in international countries that offer support and information to businesses about countries they may want to trade or work with. Fourth are Grants for International promotions. The grants help businesses to start operating overseas. Example is having a small business that may be wishing to grow via exporting overseas through the Growth Program that offers support to new and existing businesses in rural areas. </w:t>
      </w:r>
    </w:p>
    <w:p w14:paraId="43FC00CC" w14:textId="77777777" w:rsidR="00FE5496" w:rsidRPr="008D7280" w:rsidRDefault="00FE5496" w:rsidP="008D7280">
      <w:pPr>
        <w:spacing w:after="0" w:line="480" w:lineRule="auto"/>
        <w:ind w:firstLine="720"/>
        <w:contextualSpacing/>
        <w:rPr>
          <w:rFonts w:ascii="Times New Roman" w:hAnsi="Times New Roman" w:cs="Times New Roman"/>
          <w:sz w:val="24"/>
          <w:szCs w:val="24"/>
        </w:rPr>
      </w:pPr>
      <w:r w:rsidRPr="008D7280">
        <w:rPr>
          <w:rFonts w:ascii="Times New Roman" w:hAnsi="Times New Roman" w:cs="Times New Roman"/>
          <w:sz w:val="24"/>
          <w:szCs w:val="24"/>
        </w:rPr>
        <w:t xml:space="preserve">The successful expansion of Tesco Company can be based on its continual support from UK export advisors and international partners. The information about the specific markets is provided and the practical tactics to carry business on the international countries. Oxfam is a charity organization-company and it therefore gets grants to perform its activities aimed at alleviating poverty. </w:t>
      </w:r>
    </w:p>
    <w:p w14:paraId="73DAFB6B" w14:textId="77777777" w:rsidR="008D7280" w:rsidRPr="008D7280" w:rsidRDefault="008D7280" w:rsidP="008D7280">
      <w:pPr>
        <w:spacing w:after="0" w:line="480" w:lineRule="auto"/>
        <w:contextualSpacing/>
        <w:jc w:val="center"/>
        <w:rPr>
          <w:rFonts w:ascii="Times New Roman" w:hAnsi="Times New Roman" w:cs="Times New Roman"/>
          <w:sz w:val="24"/>
          <w:szCs w:val="24"/>
          <w:u w:val="single"/>
        </w:rPr>
      </w:pPr>
      <w:r w:rsidRPr="008D7280">
        <w:rPr>
          <w:rFonts w:ascii="Times New Roman" w:hAnsi="Times New Roman" w:cs="Times New Roman"/>
          <w:sz w:val="24"/>
          <w:szCs w:val="24"/>
          <w:u w:val="single"/>
        </w:rPr>
        <w:t>Section 2 (Learning Aim B)</w:t>
      </w:r>
    </w:p>
    <w:p w14:paraId="1A2AA18D" w14:textId="3EAF21D4" w:rsidR="008D7280" w:rsidRPr="008D7280" w:rsidRDefault="008D7280" w:rsidP="00192E54">
      <w:pPr>
        <w:spacing w:after="0" w:line="480" w:lineRule="auto"/>
        <w:contextualSpacing/>
        <w:jc w:val="center"/>
        <w:rPr>
          <w:rFonts w:ascii="Times New Roman" w:hAnsi="Times New Roman" w:cs="Times New Roman"/>
          <w:b/>
          <w:sz w:val="24"/>
          <w:szCs w:val="24"/>
        </w:rPr>
      </w:pPr>
      <w:r w:rsidRPr="008D7280">
        <w:rPr>
          <w:rFonts w:ascii="Times New Roman" w:hAnsi="Times New Roman" w:cs="Times New Roman"/>
          <w:b/>
          <w:sz w:val="24"/>
          <w:szCs w:val="24"/>
        </w:rPr>
        <w:t>P3.</w:t>
      </w:r>
      <w:r w:rsidRPr="008D7280">
        <w:rPr>
          <w:rFonts w:ascii="Times New Roman" w:hAnsi="Times New Roman" w:cs="Times New Roman"/>
          <w:b/>
          <w:sz w:val="24"/>
          <w:szCs w:val="24"/>
        </w:rPr>
        <w:t xml:space="preserve"> Globalization and </w:t>
      </w:r>
      <w:r w:rsidRPr="008D7280">
        <w:rPr>
          <w:rFonts w:ascii="Times New Roman" w:hAnsi="Times New Roman" w:cs="Times New Roman"/>
          <w:b/>
          <w:sz w:val="24"/>
          <w:szCs w:val="24"/>
        </w:rPr>
        <w:t>Tesco and Oxfam Company</w:t>
      </w:r>
    </w:p>
    <w:p w14:paraId="5E4D4019" w14:textId="77777777" w:rsidR="008D7280" w:rsidRPr="008D7280" w:rsidRDefault="008D7280" w:rsidP="008D7280">
      <w:pPr>
        <w:spacing w:after="0" w:line="480" w:lineRule="auto"/>
        <w:contextualSpacing/>
        <w:jc w:val="both"/>
        <w:rPr>
          <w:rFonts w:ascii="Times New Roman" w:hAnsi="Times New Roman" w:cs="Times New Roman"/>
          <w:b/>
          <w:sz w:val="24"/>
          <w:szCs w:val="24"/>
        </w:rPr>
      </w:pPr>
      <w:r w:rsidRPr="008D7280">
        <w:rPr>
          <w:rFonts w:ascii="Times New Roman" w:hAnsi="Times New Roman" w:cs="Times New Roman"/>
          <w:b/>
          <w:sz w:val="24"/>
          <w:szCs w:val="24"/>
        </w:rPr>
        <w:t xml:space="preserve">International Business Corporations </w:t>
      </w:r>
    </w:p>
    <w:p w14:paraId="54A0DA0B" w14:textId="3DE30315" w:rsidR="008D7280" w:rsidRPr="008D7280" w:rsidRDefault="008D7280" w:rsidP="008D7280">
      <w:pPr>
        <w:spacing w:after="0" w:line="480" w:lineRule="auto"/>
        <w:ind w:firstLine="720"/>
        <w:contextualSpacing/>
        <w:jc w:val="both"/>
        <w:rPr>
          <w:rFonts w:ascii="Times New Roman" w:hAnsi="Times New Roman" w:cs="Times New Roman"/>
          <w:sz w:val="24"/>
          <w:szCs w:val="24"/>
        </w:rPr>
      </w:pPr>
      <w:r w:rsidRPr="008D7280">
        <w:rPr>
          <w:rFonts w:ascii="Times New Roman" w:hAnsi="Times New Roman" w:cs="Times New Roman"/>
          <w:sz w:val="24"/>
          <w:szCs w:val="24"/>
        </w:rPr>
        <w:t xml:space="preserve">Organizations are composed of individuals or groups that work together towards achieving a common goal and objective. For instance, Oxfam is a confederation of about 20 organizations working with partners and local communities around the world with a determination to change the world by mobilizing the influence of individuals against poverty and injustice. On the other hand, profit organization </w:t>
      </w:r>
      <w:r w:rsidRPr="008D7280">
        <w:rPr>
          <w:rFonts w:ascii="Times New Roman" w:hAnsi="Times New Roman" w:cs="Times New Roman"/>
          <w:noProof/>
          <w:sz w:val="24"/>
          <w:szCs w:val="24"/>
        </w:rPr>
        <w:t>is composed</w:t>
      </w:r>
      <w:r w:rsidRPr="008D7280">
        <w:rPr>
          <w:rFonts w:ascii="Times New Roman" w:hAnsi="Times New Roman" w:cs="Times New Roman"/>
          <w:sz w:val="24"/>
          <w:szCs w:val="24"/>
        </w:rPr>
        <w:t xml:space="preserve"> of the board, executive committee, and managers who oversee various operations of the organization</w:t>
      </w:r>
      <w:r w:rsidR="00FE5469">
        <w:rPr>
          <w:rFonts w:ascii="Times New Roman" w:hAnsi="Times New Roman" w:cs="Times New Roman"/>
          <w:sz w:val="24"/>
          <w:szCs w:val="24"/>
        </w:rPr>
        <w:t xml:space="preserve"> (</w:t>
      </w:r>
      <w:r w:rsidR="00FE5469" w:rsidRPr="004620A8">
        <w:rPr>
          <w:rFonts w:ascii="Times New Roman" w:hAnsi="Times New Roman" w:cs="Times New Roman"/>
          <w:color w:val="222222"/>
          <w:sz w:val="24"/>
          <w:szCs w:val="28"/>
          <w:shd w:val="clear" w:color="auto" w:fill="FFFFFF"/>
        </w:rPr>
        <w:t>Ghemawat</w:t>
      </w:r>
      <w:r w:rsidR="00FE5469">
        <w:rPr>
          <w:rFonts w:ascii="Times New Roman" w:hAnsi="Times New Roman" w:cs="Times New Roman"/>
          <w:color w:val="222222"/>
          <w:sz w:val="24"/>
          <w:szCs w:val="28"/>
          <w:shd w:val="clear" w:color="auto" w:fill="FFFFFF"/>
        </w:rPr>
        <w:t>, 2017</w:t>
      </w:r>
      <w:r w:rsidR="00FE5469">
        <w:rPr>
          <w:rFonts w:ascii="Times New Roman" w:hAnsi="Times New Roman" w:cs="Times New Roman"/>
          <w:sz w:val="24"/>
          <w:szCs w:val="24"/>
        </w:rPr>
        <w:t>)</w:t>
      </w:r>
      <w:r w:rsidRPr="008D7280">
        <w:rPr>
          <w:rFonts w:ascii="Times New Roman" w:hAnsi="Times New Roman" w:cs="Times New Roman"/>
          <w:sz w:val="24"/>
          <w:szCs w:val="24"/>
        </w:rPr>
        <w:t>.</w:t>
      </w:r>
    </w:p>
    <w:p w14:paraId="39D9C578" w14:textId="4868B985" w:rsidR="008D7280" w:rsidRPr="008D7280" w:rsidRDefault="008D7280" w:rsidP="008D7280">
      <w:pPr>
        <w:spacing w:after="0" w:line="480" w:lineRule="auto"/>
        <w:ind w:firstLine="720"/>
        <w:contextualSpacing/>
        <w:jc w:val="both"/>
        <w:rPr>
          <w:rFonts w:ascii="Times New Roman" w:hAnsi="Times New Roman" w:cs="Times New Roman"/>
          <w:sz w:val="24"/>
          <w:szCs w:val="24"/>
        </w:rPr>
      </w:pPr>
      <w:r w:rsidRPr="008D7280">
        <w:rPr>
          <w:rFonts w:ascii="Times New Roman" w:hAnsi="Times New Roman" w:cs="Times New Roman"/>
          <w:sz w:val="24"/>
          <w:szCs w:val="24"/>
        </w:rPr>
        <w:t>Organizations</w:t>
      </w:r>
      <w:r w:rsidRPr="008D7280">
        <w:rPr>
          <w:rFonts w:ascii="Times New Roman" w:hAnsi="Times New Roman" w:cs="Times New Roman"/>
          <w:sz w:val="24"/>
          <w:szCs w:val="24"/>
        </w:rPr>
        <w:t xml:space="preserve"> structure </w:t>
      </w:r>
      <w:r w:rsidRPr="008D7280">
        <w:rPr>
          <w:rFonts w:ascii="Times New Roman" w:hAnsi="Times New Roman" w:cs="Times New Roman"/>
          <w:noProof/>
          <w:sz w:val="24"/>
          <w:szCs w:val="24"/>
        </w:rPr>
        <w:t>is defined</w:t>
      </w:r>
      <w:r w:rsidRPr="008D7280">
        <w:rPr>
          <w:rFonts w:ascii="Times New Roman" w:hAnsi="Times New Roman" w:cs="Times New Roman"/>
          <w:sz w:val="24"/>
          <w:szCs w:val="24"/>
        </w:rPr>
        <w:t xml:space="preserve"> as the interactions between different functions and positions in a firm. How an </w:t>
      </w:r>
      <w:r w:rsidRPr="008D7280">
        <w:rPr>
          <w:rFonts w:ascii="Times New Roman" w:hAnsi="Times New Roman" w:cs="Times New Roman"/>
          <w:noProof/>
          <w:sz w:val="24"/>
          <w:szCs w:val="24"/>
        </w:rPr>
        <w:t>organisation</w:t>
      </w:r>
      <w:r w:rsidRPr="008D7280">
        <w:rPr>
          <w:rFonts w:ascii="Times New Roman" w:hAnsi="Times New Roman" w:cs="Times New Roman"/>
          <w:sz w:val="24"/>
          <w:szCs w:val="24"/>
        </w:rPr>
        <w:t xml:space="preserve"> </w:t>
      </w:r>
      <w:r w:rsidRPr="008D7280">
        <w:rPr>
          <w:rFonts w:ascii="Times New Roman" w:hAnsi="Times New Roman" w:cs="Times New Roman"/>
          <w:noProof/>
          <w:sz w:val="24"/>
          <w:szCs w:val="24"/>
        </w:rPr>
        <w:t>is organized</w:t>
      </w:r>
      <w:r w:rsidRPr="008D7280">
        <w:rPr>
          <w:rFonts w:ascii="Times New Roman" w:hAnsi="Times New Roman" w:cs="Times New Roman"/>
          <w:sz w:val="24"/>
          <w:szCs w:val="24"/>
        </w:rPr>
        <w:t xml:space="preserve"> determines authority and role for specific assignment. Additionally, it specifies the model of communication among various functions of the </w:t>
      </w:r>
      <w:r w:rsidRPr="008D7280">
        <w:rPr>
          <w:rFonts w:ascii="Times New Roman" w:hAnsi="Times New Roman" w:cs="Times New Roman"/>
          <w:noProof/>
          <w:sz w:val="24"/>
          <w:szCs w:val="24"/>
        </w:rPr>
        <w:t>organisation</w:t>
      </w:r>
      <w:r w:rsidRPr="008D7280">
        <w:rPr>
          <w:rFonts w:ascii="Times New Roman" w:hAnsi="Times New Roman" w:cs="Times New Roman"/>
          <w:sz w:val="24"/>
          <w:szCs w:val="24"/>
        </w:rPr>
        <w:t xml:space="preserve">. Accordingly, Stokes (2005) describes </w:t>
      </w:r>
      <w:r w:rsidRPr="008D7280">
        <w:rPr>
          <w:rFonts w:ascii="Times New Roman" w:hAnsi="Times New Roman" w:cs="Times New Roman"/>
          <w:noProof/>
          <w:sz w:val="24"/>
          <w:szCs w:val="24"/>
        </w:rPr>
        <w:t>the organizational</w:t>
      </w:r>
      <w:r w:rsidRPr="008D7280">
        <w:rPr>
          <w:rFonts w:ascii="Times New Roman" w:hAnsi="Times New Roman" w:cs="Times New Roman"/>
          <w:sz w:val="24"/>
          <w:szCs w:val="24"/>
        </w:rPr>
        <w:t xml:space="preserve"> structure as relationships among people, positions, and </w:t>
      </w:r>
      <w:r w:rsidRPr="008D7280">
        <w:rPr>
          <w:rFonts w:ascii="Times New Roman" w:hAnsi="Times New Roman" w:cs="Times New Roman"/>
          <w:noProof/>
          <w:sz w:val="24"/>
          <w:szCs w:val="24"/>
        </w:rPr>
        <w:t>firm</w:t>
      </w:r>
      <w:r w:rsidRPr="008D7280">
        <w:rPr>
          <w:rFonts w:ascii="Times New Roman" w:hAnsi="Times New Roman" w:cs="Times New Roman"/>
          <w:sz w:val="24"/>
          <w:szCs w:val="24"/>
        </w:rPr>
        <w:t xml:space="preserve"> units like departments and divisions, </w:t>
      </w:r>
      <w:r w:rsidRPr="008D7280">
        <w:rPr>
          <w:rFonts w:ascii="Times New Roman" w:hAnsi="Times New Roman" w:cs="Times New Roman"/>
          <w:noProof/>
          <w:sz w:val="24"/>
          <w:szCs w:val="24"/>
        </w:rPr>
        <w:t>of</w:t>
      </w:r>
      <w:r w:rsidRPr="008D7280">
        <w:rPr>
          <w:rFonts w:ascii="Times New Roman" w:hAnsi="Times New Roman" w:cs="Times New Roman"/>
          <w:sz w:val="24"/>
          <w:szCs w:val="24"/>
        </w:rPr>
        <w:t xml:space="preserve"> which they are part </w:t>
      </w:r>
      <w:r w:rsidRPr="008D7280">
        <w:rPr>
          <w:rFonts w:ascii="Times New Roman" w:hAnsi="Times New Roman" w:cs="Times New Roman"/>
          <w:noProof/>
          <w:sz w:val="24"/>
          <w:szCs w:val="24"/>
        </w:rPr>
        <w:t>of</w:t>
      </w:r>
      <w:r w:rsidRPr="008D7280">
        <w:rPr>
          <w:rFonts w:ascii="Times New Roman" w:hAnsi="Times New Roman" w:cs="Times New Roman"/>
          <w:sz w:val="24"/>
          <w:szCs w:val="24"/>
        </w:rPr>
        <w:t>. Tesco’s structure is hierarchical reflecting its large size.</w:t>
      </w:r>
    </w:p>
    <w:p w14:paraId="72794E87" w14:textId="327D2EBE" w:rsidR="008D7280" w:rsidRPr="008D7280" w:rsidRDefault="008D7280" w:rsidP="008D7280">
      <w:pPr>
        <w:spacing w:after="0" w:line="480" w:lineRule="auto"/>
        <w:ind w:firstLine="720"/>
        <w:contextualSpacing/>
        <w:jc w:val="both"/>
        <w:rPr>
          <w:rFonts w:ascii="Times New Roman" w:hAnsi="Times New Roman" w:cs="Times New Roman"/>
          <w:sz w:val="24"/>
          <w:szCs w:val="24"/>
        </w:rPr>
      </w:pPr>
      <w:r w:rsidRPr="008D7280">
        <w:rPr>
          <w:rFonts w:ascii="Times New Roman" w:hAnsi="Times New Roman" w:cs="Times New Roman"/>
          <w:sz w:val="24"/>
          <w:szCs w:val="24"/>
        </w:rPr>
        <w:t xml:space="preserve"> Tesco’s Board of Directors is made up of 10 people, </w:t>
      </w:r>
      <w:r w:rsidRPr="008D7280">
        <w:rPr>
          <w:rFonts w:ascii="Times New Roman" w:hAnsi="Times New Roman" w:cs="Times New Roman"/>
          <w:noProof/>
          <w:sz w:val="24"/>
          <w:szCs w:val="24"/>
        </w:rPr>
        <w:t>and</w:t>
      </w:r>
      <w:r w:rsidRPr="008D7280">
        <w:rPr>
          <w:rFonts w:ascii="Times New Roman" w:hAnsi="Times New Roman" w:cs="Times New Roman"/>
          <w:sz w:val="24"/>
          <w:szCs w:val="24"/>
        </w:rPr>
        <w:t xml:space="preserve"> the executive committee made up of 11 people led by the Chief Executive Officer Dave Lewis</w:t>
      </w:r>
      <w:r w:rsidRPr="008D7280">
        <w:rPr>
          <w:rFonts w:ascii="Times New Roman" w:hAnsi="Times New Roman" w:cs="Times New Roman"/>
          <w:noProof/>
          <w:sz w:val="24"/>
          <w:szCs w:val="24"/>
        </w:rPr>
        <w:t xml:space="preserve"> (Dudovskiy, 2016)</w:t>
      </w:r>
      <w:r w:rsidRPr="008D7280">
        <w:rPr>
          <w:rFonts w:ascii="Times New Roman" w:hAnsi="Times New Roman" w:cs="Times New Roman"/>
          <w:sz w:val="24"/>
          <w:szCs w:val="24"/>
        </w:rPr>
        <w:t>. Oxfam International has a simple structure which is composed of the Executive Director, Chair of every Affiliate, and the OI Chair. The Affiliate Chairs are members with voting privileges and are non-remunerated. The OI Chair and Executive Directors do not have voting rights. Additionally, the Board also selects the assistant Chair and Treasurer from its voting members</w:t>
      </w:r>
      <w:r w:rsidRPr="008D7280">
        <w:rPr>
          <w:rFonts w:ascii="Times New Roman" w:hAnsi="Times New Roman" w:cs="Times New Roman"/>
          <w:noProof/>
          <w:sz w:val="24"/>
          <w:szCs w:val="24"/>
        </w:rPr>
        <w:t xml:space="preserve"> </w:t>
      </w:r>
    </w:p>
    <w:p w14:paraId="32C68B41" w14:textId="76510DF5" w:rsidR="008D7280" w:rsidRPr="008D7280" w:rsidRDefault="008D7280" w:rsidP="008D7280">
      <w:pPr>
        <w:spacing w:after="0" w:line="480" w:lineRule="auto"/>
        <w:contextualSpacing/>
        <w:jc w:val="both"/>
        <w:rPr>
          <w:rFonts w:ascii="Times New Roman" w:hAnsi="Times New Roman" w:cs="Times New Roman"/>
          <w:b/>
          <w:sz w:val="24"/>
          <w:szCs w:val="24"/>
        </w:rPr>
      </w:pPr>
      <w:r w:rsidRPr="008D7280">
        <w:rPr>
          <w:rFonts w:ascii="Times New Roman" w:hAnsi="Times New Roman" w:cs="Times New Roman"/>
          <w:b/>
          <w:sz w:val="24"/>
          <w:szCs w:val="24"/>
        </w:rPr>
        <w:t xml:space="preserve">International Mobility and </w:t>
      </w:r>
      <w:r w:rsidRPr="008D7280">
        <w:rPr>
          <w:rFonts w:ascii="Times New Roman" w:hAnsi="Times New Roman" w:cs="Times New Roman"/>
          <w:b/>
          <w:sz w:val="24"/>
          <w:szCs w:val="24"/>
        </w:rPr>
        <w:t>Labor</w:t>
      </w:r>
      <w:r w:rsidRPr="008D7280">
        <w:rPr>
          <w:rFonts w:ascii="Times New Roman" w:hAnsi="Times New Roman" w:cs="Times New Roman"/>
          <w:b/>
          <w:sz w:val="24"/>
          <w:szCs w:val="24"/>
        </w:rPr>
        <w:t xml:space="preserve"> Capital </w:t>
      </w:r>
    </w:p>
    <w:p w14:paraId="05D8F9FC" w14:textId="6B4BFE8A" w:rsidR="008D7280" w:rsidRPr="008D7280" w:rsidRDefault="008D7280" w:rsidP="008D7280">
      <w:pPr>
        <w:spacing w:after="0" w:line="480" w:lineRule="auto"/>
        <w:ind w:firstLine="720"/>
        <w:contextualSpacing/>
        <w:jc w:val="both"/>
        <w:rPr>
          <w:rFonts w:ascii="Times New Roman" w:hAnsi="Times New Roman" w:cs="Times New Roman"/>
          <w:sz w:val="24"/>
          <w:szCs w:val="24"/>
        </w:rPr>
      </w:pPr>
      <w:r w:rsidRPr="008D7280">
        <w:rPr>
          <w:rFonts w:ascii="Times New Roman" w:hAnsi="Times New Roman" w:cs="Times New Roman"/>
          <w:sz w:val="24"/>
          <w:szCs w:val="24"/>
        </w:rPr>
        <w:t xml:space="preserve">Organizations have similarities and differences depending on the complexity of their operations and their target stakeholders. For a non-governmental organization like Oxfam International, its objectives </w:t>
      </w:r>
      <w:r w:rsidRPr="008D7280">
        <w:rPr>
          <w:rFonts w:ascii="Times New Roman" w:hAnsi="Times New Roman" w:cs="Times New Roman"/>
          <w:noProof/>
          <w:sz w:val="24"/>
          <w:szCs w:val="24"/>
        </w:rPr>
        <w:t>are centered</w:t>
      </w:r>
      <w:r w:rsidRPr="008D7280">
        <w:rPr>
          <w:rFonts w:ascii="Times New Roman" w:hAnsi="Times New Roman" w:cs="Times New Roman"/>
          <w:sz w:val="24"/>
          <w:szCs w:val="24"/>
        </w:rPr>
        <w:t xml:space="preserve"> on meeting social needs without an aim of generating profits. Instead, every income from donations is eschewed to support programs that fight poverty and injustice. On the other hand, a </w:t>
      </w:r>
      <w:r w:rsidRPr="008D7280">
        <w:rPr>
          <w:rFonts w:ascii="Times New Roman" w:hAnsi="Times New Roman" w:cs="Times New Roman"/>
          <w:noProof/>
          <w:sz w:val="24"/>
          <w:szCs w:val="24"/>
        </w:rPr>
        <w:t>for-profit</w:t>
      </w:r>
      <w:r w:rsidRPr="008D7280">
        <w:rPr>
          <w:rFonts w:ascii="Times New Roman" w:hAnsi="Times New Roman" w:cs="Times New Roman"/>
          <w:sz w:val="24"/>
          <w:szCs w:val="24"/>
        </w:rPr>
        <w:t xml:space="preserve"> organization like Tesco </w:t>
      </w:r>
      <w:r w:rsidRPr="008D7280">
        <w:rPr>
          <w:rFonts w:ascii="Times New Roman" w:hAnsi="Times New Roman" w:cs="Times New Roman"/>
          <w:noProof/>
          <w:sz w:val="24"/>
          <w:szCs w:val="24"/>
        </w:rPr>
        <w:t>is structured</w:t>
      </w:r>
      <w:r w:rsidRPr="008D7280">
        <w:rPr>
          <w:rFonts w:ascii="Times New Roman" w:hAnsi="Times New Roman" w:cs="Times New Roman"/>
          <w:sz w:val="24"/>
          <w:szCs w:val="24"/>
        </w:rPr>
        <w:t xml:space="preserve"> in such a manner that it must meet the demands of the customers while generating profits for the shareholders. Therefore, the organizations have differences, </w:t>
      </w:r>
      <w:r w:rsidRPr="008D7280">
        <w:rPr>
          <w:rFonts w:ascii="Times New Roman" w:hAnsi="Times New Roman" w:cs="Times New Roman"/>
          <w:noProof/>
          <w:sz w:val="24"/>
          <w:szCs w:val="24"/>
        </w:rPr>
        <w:t>especially</w:t>
      </w:r>
      <w:r w:rsidRPr="008D7280">
        <w:rPr>
          <w:rFonts w:ascii="Times New Roman" w:hAnsi="Times New Roman" w:cs="Times New Roman"/>
          <w:sz w:val="24"/>
          <w:szCs w:val="24"/>
        </w:rPr>
        <w:t xml:space="preserve"> how they </w:t>
      </w:r>
      <w:r w:rsidRPr="008D7280">
        <w:rPr>
          <w:rFonts w:ascii="Times New Roman" w:hAnsi="Times New Roman" w:cs="Times New Roman"/>
          <w:noProof/>
          <w:sz w:val="24"/>
          <w:szCs w:val="24"/>
        </w:rPr>
        <w:t>generate</w:t>
      </w:r>
      <w:r w:rsidRPr="008D7280">
        <w:rPr>
          <w:rFonts w:ascii="Times New Roman" w:hAnsi="Times New Roman" w:cs="Times New Roman"/>
          <w:sz w:val="24"/>
          <w:szCs w:val="24"/>
        </w:rPr>
        <w:t xml:space="preserve"> their income and how it </w:t>
      </w:r>
      <w:r w:rsidRPr="008D7280">
        <w:rPr>
          <w:rFonts w:ascii="Times New Roman" w:hAnsi="Times New Roman" w:cs="Times New Roman"/>
          <w:noProof/>
          <w:sz w:val="24"/>
          <w:szCs w:val="24"/>
        </w:rPr>
        <w:t>is spent</w:t>
      </w:r>
      <w:r w:rsidR="00FE5469">
        <w:rPr>
          <w:rFonts w:ascii="Times New Roman" w:hAnsi="Times New Roman" w:cs="Times New Roman"/>
          <w:noProof/>
          <w:sz w:val="24"/>
          <w:szCs w:val="24"/>
        </w:rPr>
        <w:t xml:space="preserve"> (</w:t>
      </w:r>
      <w:r w:rsidR="00FE5469" w:rsidRPr="004620A8">
        <w:rPr>
          <w:rFonts w:ascii="Times New Roman" w:hAnsi="Times New Roman" w:cs="Times New Roman"/>
          <w:color w:val="222222"/>
          <w:sz w:val="24"/>
          <w:szCs w:val="28"/>
          <w:shd w:val="clear" w:color="auto" w:fill="FFFFFF"/>
        </w:rPr>
        <w:t>Ghemawat</w:t>
      </w:r>
      <w:r w:rsidR="00FE5469">
        <w:rPr>
          <w:rFonts w:ascii="Times New Roman" w:hAnsi="Times New Roman" w:cs="Times New Roman"/>
          <w:color w:val="222222"/>
          <w:sz w:val="24"/>
          <w:szCs w:val="28"/>
          <w:shd w:val="clear" w:color="auto" w:fill="FFFFFF"/>
        </w:rPr>
        <w:t>, 2017</w:t>
      </w:r>
      <w:r w:rsidR="00FE5469">
        <w:rPr>
          <w:rFonts w:ascii="Times New Roman" w:hAnsi="Times New Roman" w:cs="Times New Roman"/>
          <w:noProof/>
          <w:sz w:val="24"/>
          <w:szCs w:val="24"/>
        </w:rPr>
        <w:t>)</w:t>
      </w:r>
      <w:r w:rsidRPr="008D7280">
        <w:rPr>
          <w:rFonts w:ascii="Times New Roman" w:hAnsi="Times New Roman" w:cs="Times New Roman"/>
          <w:sz w:val="24"/>
          <w:szCs w:val="24"/>
        </w:rPr>
        <w:t>.</w:t>
      </w:r>
    </w:p>
    <w:p w14:paraId="6FFAE2F4" w14:textId="77777777" w:rsidR="008D7280" w:rsidRPr="008D7280" w:rsidRDefault="008D7280" w:rsidP="008D7280">
      <w:pPr>
        <w:spacing w:after="0" w:line="480" w:lineRule="auto"/>
        <w:contextualSpacing/>
        <w:jc w:val="both"/>
        <w:rPr>
          <w:rFonts w:ascii="Times New Roman" w:hAnsi="Times New Roman" w:cs="Times New Roman"/>
          <w:b/>
          <w:sz w:val="24"/>
          <w:szCs w:val="24"/>
        </w:rPr>
      </w:pPr>
      <w:r w:rsidRPr="008D7280">
        <w:rPr>
          <w:rFonts w:ascii="Times New Roman" w:hAnsi="Times New Roman" w:cs="Times New Roman"/>
          <w:b/>
          <w:sz w:val="24"/>
          <w:szCs w:val="24"/>
        </w:rPr>
        <w:t xml:space="preserve">International Payment System </w:t>
      </w:r>
    </w:p>
    <w:p w14:paraId="505B7F0D" w14:textId="169C52D0" w:rsidR="008D7280" w:rsidRPr="008D7280" w:rsidRDefault="008D7280" w:rsidP="008D7280">
      <w:pPr>
        <w:spacing w:after="0" w:line="480" w:lineRule="auto"/>
        <w:ind w:firstLine="720"/>
        <w:contextualSpacing/>
        <w:jc w:val="both"/>
        <w:rPr>
          <w:rFonts w:ascii="Times New Roman" w:hAnsi="Times New Roman" w:cs="Times New Roman"/>
          <w:sz w:val="24"/>
          <w:szCs w:val="24"/>
        </w:rPr>
      </w:pPr>
      <w:r w:rsidRPr="008D7280">
        <w:rPr>
          <w:rFonts w:ascii="Times New Roman" w:hAnsi="Times New Roman" w:cs="Times New Roman"/>
          <w:sz w:val="24"/>
          <w:szCs w:val="24"/>
        </w:rPr>
        <w:t xml:space="preserve">Profit and non-profit organizations differ in purpose and funding. All organizations have a </w:t>
      </w:r>
      <w:r w:rsidRPr="008D7280">
        <w:rPr>
          <w:rFonts w:ascii="Times New Roman" w:hAnsi="Times New Roman" w:cs="Times New Roman"/>
          <w:noProof/>
          <w:sz w:val="24"/>
          <w:szCs w:val="24"/>
        </w:rPr>
        <w:t>different</w:t>
      </w:r>
      <w:r w:rsidRPr="008D7280">
        <w:rPr>
          <w:rFonts w:ascii="Times New Roman" w:hAnsi="Times New Roman" w:cs="Times New Roman"/>
          <w:sz w:val="24"/>
          <w:szCs w:val="24"/>
        </w:rPr>
        <w:t xml:space="preserve"> rationale behind their formation. Whereas for-profit organizations have different objectives, their </w:t>
      </w:r>
      <w:r w:rsidRPr="008D7280">
        <w:rPr>
          <w:rFonts w:ascii="Times New Roman" w:hAnsi="Times New Roman" w:cs="Times New Roman"/>
          <w:noProof/>
          <w:sz w:val="24"/>
          <w:szCs w:val="24"/>
        </w:rPr>
        <w:t>primary</w:t>
      </w:r>
      <w:r w:rsidRPr="008D7280">
        <w:rPr>
          <w:rFonts w:ascii="Times New Roman" w:hAnsi="Times New Roman" w:cs="Times New Roman"/>
          <w:sz w:val="24"/>
          <w:szCs w:val="24"/>
        </w:rPr>
        <w:t xml:space="preserve"> </w:t>
      </w:r>
      <w:r w:rsidRPr="008D7280">
        <w:rPr>
          <w:rFonts w:ascii="Times New Roman" w:hAnsi="Times New Roman" w:cs="Times New Roman"/>
          <w:noProof/>
          <w:sz w:val="24"/>
          <w:szCs w:val="24"/>
        </w:rPr>
        <w:t>purpose</w:t>
      </w:r>
      <w:r w:rsidRPr="008D7280">
        <w:rPr>
          <w:rFonts w:ascii="Times New Roman" w:hAnsi="Times New Roman" w:cs="Times New Roman"/>
          <w:sz w:val="24"/>
          <w:szCs w:val="24"/>
        </w:rPr>
        <w:t xml:space="preserve"> is to generate profits and satisfy all stakeholders through quality products</w:t>
      </w:r>
      <w:r w:rsidRPr="008D7280">
        <w:rPr>
          <w:rFonts w:ascii="Times New Roman" w:hAnsi="Times New Roman" w:cs="Times New Roman"/>
          <w:noProof/>
          <w:sz w:val="24"/>
          <w:szCs w:val="24"/>
        </w:rPr>
        <w:t>; non-profit</w:t>
      </w:r>
      <w:r w:rsidRPr="008D7280">
        <w:rPr>
          <w:rFonts w:ascii="Times New Roman" w:hAnsi="Times New Roman" w:cs="Times New Roman"/>
          <w:sz w:val="24"/>
          <w:szCs w:val="24"/>
        </w:rPr>
        <w:t xml:space="preserve"> prioritize on promoting the </w:t>
      </w:r>
      <w:r w:rsidRPr="008D7280">
        <w:rPr>
          <w:rFonts w:ascii="Times New Roman" w:hAnsi="Times New Roman" w:cs="Times New Roman"/>
          <w:noProof/>
          <w:sz w:val="24"/>
          <w:szCs w:val="24"/>
        </w:rPr>
        <w:t>social</w:t>
      </w:r>
      <w:r w:rsidRPr="008D7280">
        <w:rPr>
          <w:rFonts w:ascii="Times New Roman" w:hAnsi="Times New Roman" w:cs="Times New Roman"/>
          <w:sz w:val="24"/>
          <w:szCs w:val="24"/>
        </w:rPr>
        <w:t xml:space="preserve"> cause and advocating for social well-being</w:t>
      </w:r>
      <w:r w:rsidR="00FE5469">
        <w:rPr>
          <w:rFonts w:ascii="Times New Roman" w:hAnsi="Times New Roman" w:cs="Times New Roman"/>
          <w:sz w:val="24"/>
          <w:szCs w:val="24"/>
        </w:rPr>
        <w:t xml:space="preserve"> </w:t>
      </w:r>
      <w:r w:rsidR="00FE5469">
        <w:rPr>
          <w:rFonts w:ascii="Times New Roman" w:hAnsi="Times New Roman" w:cs="Times New Roman"/>
          <w:sz w:val="24"/>
          <w:szCs w:val="24"/>
        </w:rPr>
        <w:t>(</w:t>
      </w:r>
      <w:r w:rsidR="00FE5469" w:rsidRPr="009942AA">
        <w:rPr>
          <w:rFonts w:ascii="Times New Roman" w:hAnsi="Times New Roman" w:cs="Times New Roman"/>
          <w:sz w:val="24"/>
          <w:szCs w:val="24"/>
        </w:rPr>
        <w:t>Stiglitz,</w:t>
      </w:r>
      <w:r w:rsidR="00FE5469">
        <w:rPr>
          <w:rFonts w:ascii="Times New Roman" w:hAnsi="Times New Roman" w:cs="Times New Roman"/>
          <w:sz w:val="24"/>
          <w:szCs w:val="24"/>
        </w:rPr>
        <w:t xml:space="preserve"> 2017)</w:t>
      </w:r>
      <w:r w:rsidRPr="008D7280">
        <w:rPr>
          <w:rFonts w:ascii="Times New Roman" w:hAnsi="Times New Roman" w:cs="Times New Roman"/>
          <w:sz w:val="24"/>
          <w:szCs w:val="24"/>
        </w:rPr>
        <w:t xml:space="preserve">. Additionally, for a profit organization like Tesco, funding for its operations through revenue </w:t>
      </w:r>
      <w:r w:rsidRPr="008D7280">
        <w:rPr>
          <w:rFonts w:ascii="Times New Roman" w:hAnsi="Times New Roman" w:cs="Times New Roman"/>
          <w:noProof/>
          <w:sz w:val="24"/>
          <w:szCs w:val="24"/>
        </w:rPr>
        <w:t>plowed</w:t>
      </w:r>
      <w:r w:rsidRPr="008D7280">
        <w:rPr>
          <w:rFonts w:ascii="Times New Roman" w:hAnsi="Times New Roman" w:cs="Times New Roman"/>
          <w:sz w:val="24"/>
          <w:szCs w:val="24"/>
        </w:rPr>
        <w:t xml:space="preserve"> from the sales as well as </w:t>
      </w:r>
      <w:r w:rsidRPr="008D7280">
        <w:rPr>
          <w:rFonts w:ascii="Times New Roman" w:hAnsi="Times New Roman" w:cs="Times New Roman"/>
          <w:sz w:val="24"/>
          <w:szCs w:val="24"/>
        </w:rPr>
        <w:t>stock lists</w:t>
      </w:r>
      <w:r w:rsidRPr="008D7280">
        <w:rPr>
          <w:rFonts w:ascii="Times New Roman" w:hAnsi="Times New Roman" w:cs="Times New Roman"/>
          <w:sz w:val="24"/>
          <w:szCs w:val="24"/>
        </w:rPr>
        <w:t xml:space="preserve"> in the exchange market. On the other hand, Oxfam International gets funding from private donors, corporate </w:t>
      </w:r>
      <w:r w:rsidRPr="008D7280">
        <w:rPr>
          <w:rFonts w:ascii="Times New Roman" w:hAnsi="Times New Roman" w:cs="Times New Roman"/>
          <w:noProof/>
          <w:sz w:val="24"/>
          <w:szCs w:val="24"/>
        </w:rPr>
        <w:t>support</w:t>
      </w:r>
      <w:r w:rsidRPr="008D7280">
        <w:rPr>
          <w:rFonts w:ascii="Times New Roman" w:hAnsi="Times New Roman" w:cs="Times New Roman"/>
          <w:sz w:val="24"/>
          <w:szCs w:val="24"/>
        </w:rPr>
        <w:t>, and government grants, among others.</w:t>
      </w:r>
    </w:p>
    <w:p w14:paraId="612607D6" w14:textId="77777777" w:rsidR="008D7280" w:rsidRPr="008D7280" w:rsidRDefault="008D7280" w:rsidP="00192E54">
      <w:pPr>
        <w:spacing w:after="0" w:line="480" w:lineRule="auto"/>
        <w:contextualSpacing/>
        <w:rPr>
          <w:rFonts w:ascii="Times New Roman" w:hAnsi="Times New Roman" w:cs="Times New Roman"/>
          <w:sz w:val="24"/>
          <w:szCs w:val="24"/>
        </w:rPr>
      </w:pPr>
      <w:r w:rsidRPr="008D7280">
        <w:rPr>
          <w:rFonts w:ascii="Times New Roman" w:hAnsi="Times New Roman" w:cs="Times New Roman"/>
          <w:b/>
          <w:sz w:val="24"/>
          <w:szCs w:val="24"/>
        </w:rPr>
        <w:t>Trading Blocks</w:t>
      </w:r>
    </w:p>
    <w:p w14:paraId="0B078F16" w14:textId="77777777" w:rsidR="008D7280" w:rsidRPr="008D7280" w:rsidRDefault="008D7280" w:rsidP="008D7280">
      <w:pPr>
        <w:spacing w:after="0" w:line="480" w:lineRule="auto"/>
        <w:ind w:firstLine="720"/>
        <w:contextualSpacing/>
        <w:jc w:val="both"/>
        <w:rPr>
          <w:rFonts w:ascii="Times New Roman" w:hAnsi="Times New Roman" w:cs="Times New Roman"/>
          <w:sz w:val="24"/>
          <w:szCs w:val="24"/>
        </w:rPr>
      </w:pPr>
      <w:r w:rsidRPr="008D7280">
        <w:rPr>
          <w:rFonts w:ascii="Times New Roman" w:hAnsi="Times New Roman" w:cs="Times New Roman"/>
          <w:sz w:val="24"/>
          <w:szCs w:val="24"/>
        </w:rPr>
        <w:t>In general terms, regional trade blocks are associations of nations at a governmental level to promote trade within the block and defend its members against global competition.  Defense against global competition is obtained through established tariffs on goods produced by member states, import quotas, government subsidies, onerous bureaucratic import processes, and technical and other non-tariff barriers.</w:t>
      </w:r>
    </w:p>
    <w:p w14:paraId="3C08F983" w14:textId="77777777" w:rsidR="008D7280" w:rsidRPr="008D7280" w:rsidRDefault="008D7280" w:rsidP="008D7280">
      <w:pPr>
        <w:spacing w:after="0" w:line="480" w:lineRule="auto"/>
        <w:ind w:firstLine="720"/>
        <w:contextualSpacing/>
        <w:jc w:val="both"/>
        <w:rPr>
          <w:rFonts w:ascii="Times New Roman" w:hAnsi="Times New Roman" w:cs="Times New Roman"/>
          <w:sz w:val="24"/>
          <w:szCs w:val="24"/>
        </w:rPr>
      </w:pPr>
      <w:r w:rsidRPr="008D7280">
        <w:rPr>
          <w:rFonts w:ascii="Times New Roman" w:hAnsi="Times New Roman" w:cs="Times New Roman"/>
          <w:sz w:val="24"/>
          <w:szCs w:val="24"/>
        </w:rPr>
        <w:t>Since trade is not an isolated activity, member states within regional blocks also cooperate in economic, political, security, climatic, and other issues affecting the region. In terms of their size and trade value, there are four major trade blocks and a larger number of blocks of regional importance.</w:t>
      </w:r>
    </w:p>
    <w:p w14:paraId="0105D665" w14:textId="77777777" w:rsidR="008D7280" w:rsidRPr="008D7280" w:rsidRDefault="008D7280" w:rsidP="008D7280">
      <w:pPr>
        <w:spacing w:after="0" w:line="480" w:lineRule="auto"/>
        <w:contextualSpacing/>
        <w:jc w:val="both"/>
        <w:rPr>
          <w:rFonts w:ascii="Times New Roman" w:hAnsi="Times New Roman" w:cs="Times New Roman"/>
          <w:b/>
          <w:sz w:val="24"/>
          <w:szCs w:val="24"/>
        </w:rPr>
      </w:pPr>
      <w:r w:rsidRPr="008D7280">
        <w:rPr>
          <w:rFonts w:ascii="Times New Roman" w:hAnsi="Times New Roman" w:cs="Times New Roman"/>
          <w:b/>
          <w:sz w:val="24"/>
          <w:szCs w:val="24"/>
        </w:rPr>
        <w:t>International Currencies</w:t>
      </w:r>
    </w:p>
    <w:p w14:paraId="0BC62157" w14:textId="1645F7A4" w:rsidR="008D7280" w:rsidRPr="00192E54" w:rsidRDefault="008D7280" w:rsidP="00192E54">
      <w:pPr>
        <w:spacing w:after="0" w:line="480" w:lineRule="auto"/>
        <w:ind w:firstLine="720"/>
        <w:contextualSpacing/>
        <w:jc w:val="both"/>
        <w:rPr>
          <w:rFonts w:ascii="Times New Roman" w:hAnsi="Times New Roman" w:cs="Times New Roman"/>
          <w:i/>
          <w:sz w:val="24"/>
          <w:szCs w:val="24"/>
        </w:rPr>
      </w:pPr>
      <w:r>
        <w:rPr>
          <w:rFonts w:ascii="Times New Roman" w:hAnsi="Times New Roman" w:cs="Times New Roman"/>
          <w:i/>
          <w:sz w:val="24"/>
          <w:szCs w:val="24"/>
        </w:rPr>
        <w:t xml:space="preserve">EU (European Union): </w:t>
      </w:r>
      <w:r w:rsidRPr="008D7280">
        <w:rPr>
          <w:rFonts w:ascii="Times New Roman" w:hAnsi="Times New Roman" w:cs="Times New Roman"/>
          <w:sz w:val="24"/>
          <w:szCs w:val="24"/>
        </w:rPr>
        <w:t xml:space="preserve">Founded in 1951 by six </w:t>
      </w:r>
      <w:r w:rsidRPr="008D7280">
        <w:rPr>
          <w:rFonts w:ascii="Times New Roman" w:hAnsi="Times New Roman" w:cs="Times New Roman"/>
          <w:sz w:val="24"/>
          <w:szCs w:val="24"/>
        </w:rPr>
        <w:t>neighboring</w:t>
      </w:r>
      <w:r w:rsidRPr="008D7280">
        <w:rPr>
          <w:rFonts w:ascii="Times New Roman" w:hAnsi="Times New Roman" w:cs="Times New Roman"/>
          <w:sz w:val="24"/>
          <w:szCs w:val="24"/>
        </w:rPr>
        <w:t xml:space="preserve"> states as the European Coal and Steel Community (ECSC). Over time evolved into the European Economic Community, then the European Community and, in 1992, was finally transformed into the European Union. Regional block with the largest number of members states (28). These include Austria, Belgium, Bulgaria, Croatia, Cyprus, Czech Republic, Denmark, Estonia, Finland, France, Germany, Greece, Hungary, Ireland,</w:t>
      </w:r>
      <w:r>
        <w:rPr>
          <w:rFonts w:ascii="Times New Roman" w:hAnsi="Times New Roman" w:cs="Times New Roman"/>
          <w:i/>
          <w:sz w:val="24"/>
          <w:szCs w:val="24"/>
        </w:rPr>
        <w:t xml:space="preserve"> </w:t>
      </w:r>
      <w:r w:rsidRPr="008D7280">
        <w:rPr>
          <w:rFonts w:ascii="Times New Roman" w:hAnsi="Times New Roman" w:cs="Times New Roman"/>
          <w:sz w:val="24"/>
          <w:szCs w:val="24"/>
        </w:rPr>
        <w:t>Italy, Latvia, Lithuania, Luxembourg, Malta, Poland, Portugal, Romania, Slovakia, Slovenia, Spain, Sweden, The Netherlands, and the United Kingdom,</w:t>
      </w:r>
      <w:r w:rsidR="00192E54">
        <w:rPr>
          <w:rFonts w:ascii="Times New Roman" w:hAnsi="Times New Roman" w:cs="Times New Roman"/>
          <w:sz w:val="24"/>
          <w:szCs w:val="24"/>
        </w:rPr>
        <w:t xml:space="preserve"> which in 2016 voted to leave </w:t>
      </w:r>
      <w:r w:rsidRPr="008D7280">
        <w:rPr>
          <w:rFonts w:ascii="Times New Roman" w:hAnsi="Times New Roman" w:cs="Times New Roman"/>
          <w:sz w:val="24"/>
          <w:szCs w:val="24"/>
        </w:rPr>
        <w:t>EU-US</w:t>
      </w:r>
      <w:r w:rsidR="00192E54">
        <w:rPr>
          <w:rFonts w:ascii="Times New Roman" w:hAnsi="Times New Roman" w:cs="Times New Roman"/>
          <w:sz w:val="24"/>
          <w:szCs w:val="24"/>
        </w:rPr>
        <w:t xml:space="preserve"> is another</w:t>
      </w:r>
      <w:r w:rsidRPr="008D7280">
        <w:rPr>
          <w:rFonts w:ascii="Times New Roman" w:hAnsi="Times New Roman" w:cs="Times New Roman"/>
          <w:sz w:val="24"/>
          <w:szCs w:val="24"/>
        </w:rPr>
        <w:t xml:space="preserve"> Free Trade Alliance (TTIP): Transatlantic Trade and Investment Partnership (TTIP) between the EU and the USA.</w:t>
      </w:r>
    </w:p>
    <w:p w14:paraId="4AF9CFF6" w14:textId="0FD9E47E" w:rsidR="008D7280" w:rsidRPr="008D7280" w:rsidRDefault="008D7280" w:rsidP="008D7280">
      <w:pPr>
        <w:spacing w:after="0" w:line="480" w:lineRule="auto"/>
        <w:ind w:firstLine="720"/>
        <w:contextualSpacing/>
        <w:jc w:val="both"/>
        <w:rPr>
          <w:rFonts w:ascii="Times New Roman" w:hAnsi="Times New Roman" w:cs="Times New Roman"/>
          <w:sz w:val="24"/>
          <w:szCs w:val="24"/>
        </w:rPr>
      </w:pPr>
      <w:r w:rsidRPr="008D7280">
        <w:rPr>
          <w:rFonts w:ascii="Times New Roman" w:hAnsi="Times New Roman" w:cs="Times New Roman"/>
          <w:sz w:val="24"/>
          <w:szCs w:val="24"/>
        </w:rPr>
        <w:t>News Update</w:t>
      </w:r>
      <w:r w:rsidRPr="008D7280">
        <w:rPr>
          <w:rFonts w:ascii="Times New Roman" w:hAnsi="Times New Roman" w:cs="Times New Roman"/>
          <w:sz w:val="24"/>
          <w:szCs w:val="24"/>
        </w:rPr>
        <w:t>: On 23 June 2016, the United Kingdom voted in a referendum to leave the European Union after 43 years as a member state. Leave voters won by 52% to 48% with England and Wales voting strongly for Brexit, while London, Scotland, and Northern Ireland backed staying in the EU.</w:t>
      </w:r>
    </w:p>
    <w:p w14:paraId="6CABE389" w14:textId="77777777" w:rsidR="008D7280" w:rsidRPr="008D7280" w:rsidRDefault="008D7280" w:rsidP="008D7280">
      <w:pPr>
        <w:spacing w:after="0" w:line="480" w:lineRule="auto"/>
        <w:contextualSpacing/>
        <w:jc w:val="both"/>
        <w:rPr>
          <w:rFonts w:ascii="Times New Roman" w:hAnsi="Times New Roman" w:cs="Times New Roman"/>
          <w:b/>
          <w:sz w:val="24"/>
          <w:szCs w:val="24"/>
        </w:rPr>
      </w:pPr>
      <w:r w:rsidRPr="008D7280">
        <w:rPr>
          <w:rFonts w:ascii="Times New Roman" w:hAnsi="Times New Roman" w:cs="Times New Roman"/>
          <w:b/>
          <w:sz w:val="24"/>
          <w:szCs w:val="24"/>
        </w:rPr>
        <w:t xml:space="preserve">International Corporations </w:t>
      </w:r>
    </w:p>
    <w:p w14:paraId="1944F070" w14:textId="2F973B42" w:rsidR="008D7280" w:rsidRPr="008D7280" w:rsidRDefault="008D7280" w:rsidP="008D7280">
      <w:pPr>
        <w:spacing w:after="0" w:line="480" w:lineRule="auto"/>
        <w:ind w:firstLine="720"/>
        <w:contextualSpacing/>
        <w:jc w:val="both"/>
        <w:rPr>
          <w:rFonts w:ascii="Times New Roman" w:hAnsi="Times New Roman" w:cs="Times New Roman"/>
          <w:sz w:val="24"/>
          <w:szCs w:val="24"/>
        </w:rPr>
      </w:pPr>
      <w:r w:rsidRPr="008D7280">
        <w:rPr>
          <w:rFonts w:ascii="Times New Roman" w:hAnsi="Times New Roman" w:cs="Times New Roman"/>
          <w:sz w:val="24"/>
          <w:szCs w:val="24"/>
        </w:rPr>
        <w:t>Differences between Tesco and Oxfam International are</w:t>
      </w:r>
      <w:r w:rsidRPr="008D7280">
        <w:rPr>
          <w:rFonts w:ascii="Times New Roman" w:hAnsi="Times New Roman" w:cs="Times New Roman"/>
          <w:sz w:val="24"/>
          <w:szCs w:val="24"/>
        </w:rPr>
        <w:t xml:space="preserve"> as a result of audience target and purpose. For-profit organizations have specified target audience compared to non-profit. Tesco has sought to establish a relationship with customers who buy their products and services to help generate profits. The company also targets public traders since it is a listed company. On the other hand, Oxfam International usually </w:t>
      </w:r>
      <w:r w:rsidRPr="008D7280">
        <w:rPr>
          <w:rFonts w:ascii="Times New Roman" w:hAnsi="Times New Roman" w:cs="Times New Roman"/>
          <w:sz w:val="24"/>
          <w:szCs w:val="24"/>
        </w:rPr>
        <w:t>approaches</w:t>
      </w:r>
      <w:r w:rsidRPr="008D7280">
        <w:rPr>
          <w:rFonts w:ascii="Times New Roman" w:hAnsi="Times New Roman" w:cs="Times New Roman"/>
          <w:sz w:val="24"/>
          <w:szCs w:val="24"/>
        </w:rPr>
        <w:t xml:space="preserve"> the target population with the message about action to poverty and discrimination. Oxfam’s target audience is diverse including volunteers, donors, the general public, and corporate supporters.</w:t>
      </w:r>
    </w:p>
    <w:p w14:paraId="04C8C14C" w14:textId="77777777" w:rsidR="008D7280" w:rsidRPr="008D7280" w:rsidRDefault="008D7280" w:rsidP="008D7280">
      <w:pPr>
        <w:spacing w:after="0" w:line="480" w:lineRule="auto"/>
        <w:contextualSpacing/>
        <w:jc w:val="both"/>
        <w:rPr>
          <w:rFonts w:ascii="Times New Roman" w:hAnsi="Times New Roman" w:cs="Times New Roman"/>
          <w:b/>
          <w:sz w:val="24"/>
          <w:szCs w:val="24"/>
        </w:rPr>
      </w:pPr>
      <w:r w:rsidRPr="008D7280">
        <w:rPr>
          <w:rFonts w:ascii="Times New Roman" w:hAnsi="Times New Roman" w:cs="Times New Roman"/>
          <w:b/>
          <w:sz w:val="24"/>
          <w:szCs w:val="24"/>
        </w:rPr>
        <w:t xml:space="preserve">International Payment System </w:t>
      </w:r>
    </w:p>
    <w:p w14:paraId="24AC3476" w14:textId="201F2267" w:rsidR="008D7280" w:rsidRPr="008D7280" w:rsidRDefault="008D7280" w:rsidP="008D7280">
      <w:pPr>
        <w:spacing w:after="0" w:line="480" w:lineRule="auto"/>
        <w:contextualSpacing/>
        <w:jc w:val="both"/>
        <w:rPr>
          <w:rFonts w:ascii="Times New Roman" w:hAnsi="Times New Roman" w:cs="Times New Roman"/>
          <w:sz w:val="24"/>
          <w:szCs w:val="24"/>
        </w:rPr>
      </w:pPr>
      <w:r w:rsidRPr="008D7280">
        <w:rPr>
          <w:rFonts w:ascii="Times New Roman" w:hAnsi="Times New Roman" w:cs="Times New Roman"/>
          <w:sz w:val="24"/>
          <w:szCs w:val="24"/>
        </w:rPr>
        <w:t>According to Pojasek (2013),</w:t>
      </w:r>
      <w:r w:rsidR="00192E54">
        <w:rPr>
          <w:rFonts w:ascii="Times New Roman" w:hAnsi="Times New Roman" w:cs="Times New Roman"/>
          <w:sz w:val="24"/>
          <w:szCs w:val="24"/>
        </w:rPr>
        <w:t xml:space="preserve"> organizational context comprises</w:t>
      </w:r>
      <w:r w:rsidRPr="008D7280">
        <w:rPr>
          <w:rFonts w:ascii="Times New Roman" w:hAnsi="Times New Roman" w:cs="Times New Roman"/>
          <w:sz w:val="24"/>
          <w:szCs w:val="24"/>
        </w:rPr>
        <w:t xml:space="preserve"> the operational environment in which the organisation is established. The setting is determined by both internal and external factors such as economic, cultural, and social factors. Understanding organization context is important as it helps it in its strategic planning process. According to Johns (2006), organizational features give context to individual persons while the external setting provides context for the organisations. However, Pojasek (2013) posit that establishing a context implies defining internal and external forces that organizations have to consider in their strategic planning. </w:t>
      </w:r>
    </w:p>
    <w:p w14:paraId="7D656104" w14:textId="77777777" w:rsidR="008D7280" w:rsidRPr="008D7280" w:rsidRDefault="008D7280" w:rsidP="008D7280">
      <w:pPr>
        <w:spacing w:after="0" w:line="480" w:lineRule="auto"/>
        <w:contextualSpacing/>
        <w:jc w:val="both"/>
        <w:rPr>
          <w:rFonts w:ascii="Times New Roman" w:hAnsi="Times New Roman" w:cs="Times New Roman"/>
          <w:b/>
          <w:sz w:val="24"/>
          <w:szCs w:val="24"/>
        </w:rPr>
      </w:pPr>
      <w:r w:rsidRPr="008D7280">
        <w:rPr>
          <w:rFonts w:ascii="Times New Roman" w:hAnsi="Times New Roman" w:cs="Times New Roman"/>
          <w:b/>
          <w:sz w:val="24"/>
          <w:szCs w:val="24"/>
        </w:rPr>
        <w:t xml:space="preserve">International Corporation </w:t>
      </w:r>
    </w:p>
    <w:p w14:paraId="3547C19A" w14:textId="77777777" w:rsidR="008D7280" w:rsidRPr="008D7280" w:rsidRDefault="008D7280" w:rsidP="008D7280">
      <w:pPr>
        <w:spacing w:after="0" w:line="480" w:lineRule="auto"/>
        <w:ind w:firstLine="720"/>
        <w:contextualSpacing/>
        <w:jc w:val="both"/>
        <w:rPr>
          <w:rFonts w:ascii="Times New Roman" w:hAnsi="Times New Roman" w:cs="Times New Roman"/>
          <w:sz w:val="24"/>
          <w:szCs w:val="24"/>
        </w:rPr>
      </w:pPr>
      <w:r w:rsidRPr="008D7280">
        <w:rPr>
          <w:rFonts w:ascii="Times New Roman" w:hAnsi="Times New Roman" w:cs="Times New Roman"/>
          <w:sz w:val="24"/>
          <w:szCs w:val="24"/>
        </w:rPr>
        <w:t xml:space="preserve">A group’s external context comprises of its outside stakeholders, the local operating setting, and all </w:t>
      </w:r>
      <w:r w:rsidRPr="008D7280">
        <w:rPr>
          <w:rFonts w:ascii="Times New Roman" w:hAnsi="Times New Roman" w:cs="Times New Roman"/>
          <w:noProof/>
          <w:sz w:val="24"/>
          <w:szCs w:val="24"/>
        </w:rPr>
        <w:t>external</w:t>
      </w:r>
      <w:r w:rsidRPr="008D7280">
        <w:rPr>
          <w:rFonts w:ascii="Times New Roman" w:hAnsi="Times New Roman" w:cs="Times New Roman"/>
          <w:sz w:val="24"/>
          <w:szCs w:val="24"/>
        </w:rPr>
        <w:t xml:space="preserve"> forces that affect the selection of its objectives or its capacity to meet its </w:t>
      </w:r>
      <w:r w:rsidRPr="008D7280">
        <w:rPr>
          <w:rFonts w:ascii="Times New Roman" w:hAnsi="Times New Roman" w:cs="Times New Roman"/>
          <w:noProof/>
          <w:sz w:val="24"/>
          <w:szCs w:val="24"/>
        </w:rPr>
        <w:t>goals</w:t>
      </w:r>
      <w:r w:rsidRPr="008D7280">
        <w:rPr>
          <w:rFonts w:ascii="Times New Roman" w:hAnsi="Times New Roman" w:cs="Times New Roman"/>
          <w:sz w:val="24"/>
          <w:szCs w:val="24"/>
        </w:rPr>
        <w:t xml:space="preserve">. The internal context includes the </w:t>
      </w:r>
      <w:r w:rsidRPr="008D7280">
        <w:rPr>
          <w:rFonts w:ascii="Times New Roman" w:hAnsi="Times New Roman" w:cs="Times New Roman"/>
          <w:noProof/>
          <w:sz w:val="24"/>
          <w:szCs w:val="24"/>
        </w:rPr>
        <w:t>internal</w:t>
      </w:r>
      <w:r w:rsidRPr="008D7280">
        <w:rPr>
          <w:rFonts w:ascii="Times New Roman" w:hAnsi="Times New Roman" w:cs="Times New Roman"/>
          <w:sz w:val="24"/>
          <w:szCs w:val="24"/>
        </w:rPr>
        <w:t xml:space="preserve"> parties, </w:t>
      </w:r>
      <w:r w:rsidRPr="008D7280">
        <w:rPr>
          <w:rFonts w:ascii="Times New Roman" w:hAnsi="Times New Roman" w:cs="Times New Roman"/>
          <w:noProof/>
          <w:sz w:val="24"/>
          <w:szCs w:val="24"/>
        </w:rPr>
        <w:t>organisational</w:t>
      </w:r>
      <w:r w:rsidRPr="008D7280">
        <w:rPr>
          <w:rFonts w:ascii="Times New Roman" w:hAnsi="Times New Roman" w:cs="Times New Roman"/>
          <w:sz w:val="24"/>
          <w:szCs w:val="24"/>
        </w:rPr>
        <w:t xml:space="preserve"> culture, strengths, </w:t>
      </w:r>
      <w:r w:rsidRPr="008D7280">
        <w:rPr>
          <w:rFonts w:ascii="Times New Roman" w:hAnsi="Times New Roman" w:cs="Times New Roman"/>
          <w:noProof/>
          <w:sz w:val="24"/>
          <w:szCs w:val="24"/>
        </w:rPr>
        <w:t>and</w:t>
      </w:r>
      <w:r w:rsidRPr="008D7280">
        <w:rPr>
          <w:rFonts w:ascii="Times New Roman" w:hAnsi="Times New Roman" w:cs="Times New Roman"/>
          <w:sz w:val="24"/>
          <w:szCs w:val="24"/>
        </w:rPr>
        <w:t xml:space="preserve"> weaknesses, as well as the contractual relationship with its customers. Understanding context has a positive impact on creating </w:t>
      </w:r>
      <w:r w:rsidRPr="008D7280">
        <w:rPr>
          <w:rFonts w:ascii="Times New Roman" w:hAnsi="Times New Roman" w:cs="Times New Roman"/>
          <w:noProof/>
          <w:sz w:val="24"/>
          <w:szCs w:val="24"/>
        </w:rPr>
        <w:t>effective</w:t>
      </w:r>
      <w:r w:rsidRPr="008D7280">
        <w:rPr>
          <w:rFonts w:ascii="Times New Roman" w:hAnsi="Times New Roman" w:cs="Times New Roman"/>
          <w:sz w:val="24"/>
          <w:szCs w:val="24"/>
        </w:rPr>
        <w:t xml:space="preserve"> production teams. However, Pojasek (2013) maintains that understanding </w:t>
      </w:r>
      <w:r w:rsidRPr="008D7280">
        <w:rPr>
          <w:rFonts w:ascii="Times New Roman" w:hAnsi="Times New Roman" w:cs="Times New Roman"/>
          <w:noProof/>
          <w:sz w:val="24"/>
          <w:szCs w:val="24"/>
        </w:rPr>
        <w:t>organisational</w:t>
      </w:r>
      <w:r w:rsidRPr="008D7280">
        <w:rPr>
          <w:rFonts w:ascii="Times New Roman" w:hAnsi="Times New Roman" w:cs="Times New Roman"/>
          <w:sz w:val="24"/>
          <w:szCs w:val="24"/>
        </w:rPr>
        <w:t xml:space="preserve"> setting helps in determining the influence and the roles different stakeholders. Further, it also helps in </w:t>
      </w:r>
      <w:r w:rsidRPr="008D7280">
        <w:rPr>
          <w:rFonts w:ascii="Times New Roman" w:hAnsi="Times New Roman" w:cs="Times New Roman"/>
          <w:noProof/>
          <w:sz w:val="24"/>
          <w:szCs w:val="24"/>
        </w:rPr>
        <w:t>identifying how sustainability programs can be integrated and to get</w:t>
      </w:r>
      <w:r w:rsidRPr="008D7280">
        <w:rPr>
          <w:rFonts w:ascii="Times New Roman" w:hAnsi="Times New Roman" w:cs="Times New Roman"/>
          <w:sz w:val="24"/>
          <w:szCs w:val="24"/>
        </w:rPr>
        <w:t xml:space="preserve"> the institution to the required position of addressing its social </w:t>
      </w:r>
      <w:r w:rsidRPr="008D7280">
        <w:rPr>
          <w:rFonts w:ascii="Times New Roman" w:hAnsi="Times New Roman" w:cs="Times New Roman"/>
          <w:noProof/>
          <w:sz w:val="24"/>
          <w:szCs w:val="24"/>
        </w:rPr>
        <w:t>rationale</w:t>
      </w:r>
      <w:r w:rsidRPr="008D7280">
        <w:rPr>
          <w:rFonts w:ascii="Times New Roman" w:hAnsi="Times New Roman" w:cs="Times New Roman"/>
          <w:sz w:val="24"/>
          <w:szCs w:val="24"/>
        </w:rPr>
        <w:t xml:space="preserve"> for existence.</w:t>
      </w:r>
    </w:p>
    <w:p w14:paraId="1CDB010C" w14:textId="77777777" w:rsidR="008D7280" w:rsidRPr="008D7280" w:rsidRDefault="008D7280" w:rsidP="008D7280">
      <w:pPr>
        <w:spacing w:after="0" w:line="480" w:lineRule="auto"/>
        <w:ind w:firstLine="720"/>
        <w:contextualSpacing/>
        <w:jc w:val="both"/>
        <w:rPr>
          <w:rFonts w:ascii="Times New Roman" w:hAnsi="Times New Roman" w:cs="Times New Roman"/>
          <w:sz w:val="24"/>
          <w:szCs w:val="24"/>
        </w:rPr>
      </w:pPr>
      <w:r w:rsidRPr="008D7280">
        <w:rPr>
          <w:rFonts w:ascii="Times New Roman" w:hAnsi="Times New Roman" w:cs="Times New Roman"/>
          <w:sz w:val="24"/>
          <w:szCs w:val="24"/>
        </w:rPr>
        <w:t xml:space="preserve">Strategic management assesses the primary activities undertaken by the executive managers on behalf of the owners, involving resources and activities in external contexts. Strategic decision making specifies the </w:t>
      </w:r>
      <w:r w:rsidRPr="008D7280">
        <w:rPr>
          <w:rFonts w:ascii="Times New Roman" w:hAnsi="Times New Roman" w:cs="Times New Roman"/>
          <w:noProof/>
          <w:sz w:val="24"/>
          <w:szCs w:val="24"/>
        </w:rPr>
        <w:t>organisation’s</w:t>
      </w:r>
      <w:r w:rsidRPr="008D7280">
        <w:rPr>
          <w:rFonts w:ascii="Times New Roman" w:hAnsi="Times New Roman" w:cs="Times New Roman"/>
          <w:sz w:val="24"/>
          <w:szCs w:val="24"/>
        </w:rPr>
        <w:t xml:space="preserve"> vision, mission, and objectives. It aids in designing policies and plans, usually </w:t>
      </w:r>
      <w:r w:rsidRPr="008D7280">
        <w:rPr>
          <w:rFonts w:ascii="Times New Roman" w:hAnsi="Times New Roman" w:cs="Times New Roman"/>
          <w:noProof/>
          <w:sz w:val="24"/>
          <w:szCs w:val="24"/>
        </w:rPr>
        <w:t>regarding</w:t>
      </w:r>
      <w:r w:rsidRPr="008D7280">
        <w:rPr>
          <w:rFonts w:ascii="Times New Roman" w:hAnsi="Times New Roman" w:cs="Times New Roman"/>
          <w:sz w:val="24"/>
          <w:szCs w:val="24"/>
        </w:rPr>
        <w:t xml:space="preserve"> specific objectives to be attained as well as the projects that are in place to achieve these goals. </w:t>
      </w:r>
      <w:r w:rsidRPr="008D7280">
        <w:rPr>
          <w:rFonts w:ascii="Times New Roman" w:hAnsi="Times New Roman" w:cs="Times New Roman"/>
          <w:noProof/>
          <w:sz w:val="24"/>
          <w:szCs w:val="24"/>
        </w:rPr>
        <w:t>According to</w:t>
      </w:r>
      <w:r w:rsidRPr="008D7280">
        <w:rPr>
          <w:rFonts w:ascii="Times New Roman" w:hAnsi="Times New Roman" w:cs="Times New Roman"/>
          <w:sz w:val="24"/>
          <w:szCs w:val="24"/>
        </w:rPr>
        <w:t xml:space="preserve"> Edelenbos and Klijn (2005), it is </w:t>
      </w:r>
      <w:r w:rsidRPr="008D7280">
        <w:rPr>
          <w:rFonts w:ascii="Times New Roman" w:hAnsi="Times New Roman" w:cs="Times New Roman"/>
          <w:noProof/>
          <w:sz w:val="24"/>
          <w:szCs w:val="24"/>
        </w:rPr>
        <w:t>crucial</w:t>
      </w:r>
      <w:r w:rsidRPr="008D7280">
        <w:rPr>
          <w:rFonts w:ascii="Times New Roman" w:hAnsi="Times New Roman" w:cs="Times New Roman"/>
          <w:sz w:val="24"/>
          <w:szCs w:val="24"/>
        </w:rPr>
        <w:t xml:space="preserve"> for the management to involve the primary stakeholders in decision making through interactive decision-making framework. Further, strategic decision-making gives overall guidance to the direction of the </w:t>
      </w:r>
      <w:r w:rsidRPr="008D7280">
        <w:rPr>
          <w:rFonts w:ascii="Times New Roman" w:hAnsi="Times New Roman" w:cs="Times New Roman"/>
          <w:noProof/>
          <w:sz w:val="24"/>
          <w:szCs w:val="24"/>
        </w:rPr>
        <w:t>organisation</w:t>
      </w:r>
      <w:r w:rsidRPr="008D7280">
        <w:rPr>
          <w:rFonts w:ascii="Times New Roman" w:hAnsi="Times New Roman" w:cs="Times New Roman"/>
          <w:sz w:val="24"/>
          <w:szCs w:val="24"/>
        </w:rPr>
        <w:t xml:space="preserve">. As Culp (2012) states, a strategy consistency </w:t>
      </w:r>
      <w:r w:rsidRPr="008D7280">
        <w:rPr>
          <w:rFonts w:ascii="Times New Roman" w:hAnsi="Times New Roman" w:cs="Times New Roman"/>
          <w:noProof/>
          <w:sz w:val="24"/>
          <w:szCs w:val="24"/>
        </w:rPr>
        <w:t>is achieved</w:t>
      </w:r>
      <w:r w:rsidRPr="008D7280">
        <w:rPr>
          <w:rFonts w:ascii="Times New Roman" w:hAnsi="Times New Roman" w:cs="Times New Roman"/>
          <w:sz w:val="24"/>
          <w:szCs w:val="24"/>
        </w:rPr>
        <w:t xml:space="preserve"> when the actions </w:t>
      </w:r>
      <w:r w:rsidRPr="008D7280">
        <w:rPr>
          <w:rFonts w:ascii="Times New Roman" w:hAnsi="Times New Roman" w:cs="Times New Roman"/>
          <w:noProof/>
          <w:sz w:val="24"/>
          <w:szCs w:val="24"/>
        </w:rPr>
        <w:t>are aligned</w:t>
      </w:r>
      <w:r w:rsidRPr="008D7280">
        <w:rPr>
          <w:rFonts w:ascii="Times New Roman" w:hAnsi="Times New Roman" w:cs="Times New Roman"/>
          <w:sz w:val="24"/>
          <w:szCs w:val="24"/>
        </w:rPr>
        <w:t xml:space="preserve"> with the management expectations, which are also consistent with the market.</w:t>
      </w:r>
    </w:p>
    <w:p w14:paraId="18C3E382" w14:textId="77777777" w:rsidR="008D7280" w:rsidRPr="008D7280" w:rsidRDefault="008D7280" w:rsidP="008D7280">
      <w:pPr>
        <w:spacing w:after="0" w:line="480" w:lineRule="auto"/>
        <w:ind w:firstLine="720"/>
        <w:contextualSpacing/>
        <w:jc w:val="both"/>
        <w:rPr>
          <w:rFonts w:ascii="Times New Roman" w:hAnsi="Times New Roman" w:cs="Times New Roman"/>
          <w:sz w:val="24"/>
          <w:szCs w:val="24"/>
        </w:rPr>
      </w:pPr>
      <w:r w:rsidRPr="008D7280">
        <w:rPr>
          <w:rFonts w:ascii="Times New Roman" w:hAnsi="Times New Roman" w:cs="Times New Roman"/>
          <w:sz w:val="24"/>
          <w:szCs w:val="24"/>
        </w:rPr>
        <w:t>The primary rationale for their existence is to attract and maintain stakeholders, generate profits, and expand. Whether it is a profit or non-profit, all organisations ought to keep off making any losses, necessitating the need for stakeholders who will keep it moving. To attract stakeholders demands full focus on the demands of identifiable stakeholder groups. It implies proving some promise of satisfaction in the psychology of the parties. Tesco, opened in 1919 by Jack Cohen, exists to meet the diversified needs of various stakeholders in the households, banking, and electronics sectors among others (Anon., 2018). Oxfam international, on the other hand, was founded in 1995 by a group of non-government institutions with the goal of working together on the global stage to reduce poverty and fight injustice (Anon., n.d.). Therefore, while these organisations serve different purposes, they all exist to identify stakeholders and to grow.</w:t>
      </w:r>
    </w:p>
    <w:p w14:paraId="47C646E4" w14:textId="1C9A731F" w:rsidR="008D7280" w:rsidRPr="008D7280" w:rsidRDefault="008D7280" w:rsidP="00192E54">
      <w:pPr>
        <w:spacing w:after="0" w:line="480" w:lineRule="auto"/>
        <w:contextualSpacing/>
        <w:jc w:val="center"/>
        <w:rPr>
          <w:rFonts w:ascii="Times New Roman" w:eastAsia="Calibri" w:hAnsi="Times New Roman" w:cs="Times New Roman"/>
          <w:b/>
          <w:sz w:val="24"/>
          <w:szCs w:val="24"/>
        </w:rPr>
      </w:pPr>
      <w:r w:rsidRPr="008D7280">
        <w:rPr>
          <w:rFonts w:ascii="Times New Roman" w:eastAsia="Calibri" w:hAnsi="Times New Roman" w:cs="Times New Roman"/>
          <w:b/>
          <w:sz w:val="24"/>
          <w:szCs w:val="24"/>
        </w:rPr>
        <w:t>P4. Role of Trading Blocks on International Trade</w:t>
      </w:r>
    </w:p>
    <w:p w14:paraId="0A9DC5B0" w14:textId="73821B66" w:rsidR="008D7280" w:rsidRPr="00192E54" w:rsidRDefault="008D7280" w:rsidP="00192E54">
      <w:pPr>
        <w:spacing w:after="0" w:line="480" w:lineRule="auto"/>
        <w:ind w:firstLine="720"/>
        <w:contextualSpacing/>
        <w:jc w:val="both"/>
        <w:rPr>
          <w:rFonts w:ascii="Times New Roman" w:eastAsia="Calibri" w:hAnsi="Times New Roman" w:cs="Times New Roman"/>
          <w:sz w:val="24"/>
          <w:szCs w:val="24"/>
        </w:rPr>
      </w:pPr>
      <w:r w:rsidRPr="008D7280">
        <w:rPr>
          <w:rFonts w:ascii="Times New Roman" w:eastAsia="Calibri" w:hAnsi="Times New Roman" w:cs="Times New Roman"/>
          <w:sz w:val="24"/>
          <w:szCs w:val="24"/>
        </w:rPr>
        <w:t>Since its creation, the World Trade Organization has overseen trade regulations, agreements, and negotiations amongst its member states. The organization has also provided an opportunity for resolution of disputes amongst its member states. To position its members for prudent economic activities, the organization carries out economic research and survey which it shares with its members. In addition, the World Trade Organization also ensures that trade agreements signed between members states are implemented without violat</w:t>
      </w:r>
      <w:r w:rsidR="00FE5469">
        <w:rPr>
          <w:rFonts w:ascii="Times New Roman" w:eastAsia="Calibri" w:hAnsi="Times New Roman" w:cs="Times New Roman"/>
          <w:sz w:val="24"/>
          <w:szCs w:val="24"/>
        </w:rPr>
        <w:t xml:space="preserve">ion of the provisions therein. </w:t>
      </w:r>
      <w:r w:rsidRPr="008D7280">
        <w:rPr>
          <w:rFonts w:ascii="Times New Roman" w:eastAsia="Calibri" w:hAnsi="Times New Roman" w:cs="Times New Roman"/>
          <w:sz w:val="24"/>
          <w:szCs w:val="24"/>
        </w:rPr>
        <w:t xml:space="preserve"> </w:t>
      </w:r>
    </w:p>
    <w:p w14:paraId="61B5962D" w14:textId="77777777" w:rsidR="008D7280" w:rsidRPr="008D7280" w:rsidRDefault="008D7280" w:rsidP="008D7280">
      <w:pPr>
        <w:spacing w:after="0" w:line="480" w:lineRule="auto"/>
        <w:contextualSpacing/>
        <w:rPr>
          <w:rFonts w:ascii="Times New Roman" w:eastAsia="Calibri" w:hAnsi="Times New Roman" w:cs="Times New Roman"/>
          <w:b/>
          <w:sz w:val="24"/>
          <w:szCs w:val="24"/>
        </w:rPr>
      </w:pPr>
      <w:r w:rsidRPr="008D7280">
        <w:rPr>
          <w:rFonts w:ascii="Times New Roman" w:eastAsia="Calibri" w:hAnsi="Times New Roman" w:cs="Times New Roman"/>
          <w:b/>
          <w:sz w:val="24"/>
          <w:szCs w:val="24"/>
        </w:rPr>
        <w:t>Explain the Role of World Trade Organization</w:t>
      </w:r>
    </w:p>
    <w:p w14:paraId="2FE6BB25" w14:textId="77777777" w:rsidR="008D7280" w:rsidRPr="00192E54" w:rsidRDefault="008D7280" w:rsidP="008D7280">
      <w:pPr>
        <w:numPr>
          <w:ilvl w:val="0"/>
          <w:numId w:val="8"/>
        </w:numPr>
        <w:spacing w:after="0" w:line="480" w:lineRule="auto"/>
        <w:contextualSpacing/>
        <w:jc w:val="both"/>
        <w:rPr>
          <w:rFonts w:ascii="Times New Roman" w:eastAsia="Calibri" w:hAnsi="Times New Roman" w:cs="Times New Roman"/>
          <w:i/>
          <w:sz w:val="24"/>
          <w:szCs w:val="24"/>
        </w:rPr>
      </w:pPr>
      <w:r w:rsidRPr="00192E54">
        <w:rPr>
          <w:rFonts w:ascii="Times New Roman" w:eastAsia="Calibri" w:hAnsi="Times New Roman" w:cs="Times New Roman"/>
          <w:i/>
          <w:sz w:val="24"/>
          <w:szCs w:val="24"/>
        </w:rPr>
        <w:t xml:space="preserve">Oxfam </w:t>
      </w:r>
    </w:p>
    <w:p w14:paraId="41A65721" w14:textId="17A252D1" w:rsidR="008D7280" w:rsidRPr="008D7280" w:rsidRDefault="008D7280" w:rsidP="008D7280">
      <w:pPr>
        <w:spacing w:after="0" w:line="480" w:lineRule="auto"/>
        <w:ind w:left="60" w:firstLine="360"/>
        <w:contextualSpacing/>
        <w:jc w:val="both"/>
        <w:rPr>
          <w:rFonts w:ascii="Times New Roman" w:eastAsia="Calibri" w:hAnsi="Times New Roman" w:cs="Times New Roman"/>
          <w:sz w:val="24"/>
          <w:szCs w:val="24"/>
        </w:rPr>
      </w:pPr>
      <w:r w:rsidRPr="008D7280">
        <w:rPr>
          <w:rFonts w:ascii="Times New Roman" w:eastAsia="Calibri" w:hAnsi="Times New Roman" w:cs="Times New Roman"/>
          <w:sz w:val="24"/>
          <w:szCs w:val="24"/>
        </w:rPr>
        <w:t>Since then, the government has positioned itself to reap the benefits that come with being a member of the WTO by changing the existing trade laws and regulations as a way of opening up its market for international trade and other economic activities. Oxfam has worked towards liberalizing its market to enable private sector competition which in turn has increased foreign investment and growth in the economy at large. Since its formal registration with the World Trade Organization, the country has had to look into its copyright laws and regulations so as to open its market for member countries</w:t>
      </w:r>
      <w:r w:rsidR="009942AA">
        <w:rPr>
          <w:rFonts w:ascii="Times New Roman" w:eastAsia="Calibri" w:hAnsi="Times New Roman" w:cs="Times New Roman"/>
          <w:sz w:val="24"/>
          <w:szCs w:val="24"/>
        </w:rPr>
        <w:t xml:space="preserve"> (</w:t>
      </w:r>
      <w:r w:rsidR="009942AA" w:rsidRPr="009942AA">
        <w:rPr>
          <w:rFonts w:ascii="Times New Roman" w:eastAsia="Calibri" w:hAnsi="Times New Roman" w:cs="Times New Roman"/>
          <w:sz w:val="24"/>
          <w:szCs w:val="24"/>
        </w:rPr>
        <w:t>Pojasek,</w:t>
      </w:r>
      <w:r w:rsidR="009942AA">
        <w:rPr>
          <w:rFonts w:ascii="Times New Roman" w:eastAsia="Calibri" w:hAnsi="Times New Roman" w:cs="Times New Roman"/>
          <w:sz w:val="24"/>
          <w:szCs w:val="24"/>
        </w:rPr>
        <w:t xml:space="preserve"> 2013)</w:t>
      </w:r>
      <w:r w:rsidRPr="008D7280">
        <w:rPr>
          <w:rFonts w:ascii="Times New Roman" w:eastAsia="Calibri" w:hAnsi="Times New Roman" w:cs="Times New Roman"/>
          <w:sz w:val="24"/>
          <w:szCs w:val="24"/>
        </w:rPr>
        <w:t>. The World trade organization has tremendously contributed to economic growth and development in Oxfam by providing useful economic resources for advancement of trade agreements. The membership of Oxfam in the World Trade Organization has also increased investor confidence in a country that has been viewed as out of bounds for foreign investors.</w:t>
      </w:r>
    </w:p>
    <w:p w14:paraId="25695AEA" w14:textId="77777777" w:rsidR="008D7280" w:rsidRPr="00192E54" w:rsidRDefault="008D7280" w:rsidP="008D7280">
      <w:pPr>
        <w:numPr>
          <w:ilvl w:val="0"/>
          <w:numId w:val="7"/>
        </w:numPr>
        <w:spacing w:after="0" w:line="480" w:lineRule="auto"/>
        <w:contextualSpacing/>
        <w:jc w:val="both"/>
        <w:rPr>
          <w:rFonts w:ascii="Times New Roman" w:eastAsia="Calibri" w:hAnsi="Times New Roman" w:cs="Times New Roman"/>
          <w:i/>
          <w:sz w:val="24"/>
          <w:szCs w:val="24"/>
        </w:rPr>
      </w:pPr>
      <w:r w:rsidRPr="00192E54">
        <w:rPr>
          <w:rFonts w:ascii="Times New Roman" w:eastAsia="Calibri" w:hAnsi="Times New Roman" w:cs="Times New Roman"/>
          <w:i/>
          <w:sz w:val="24"/>
          <w:szCs w:val="24"/>
        </w:rPr>
        <w:t>Tesco</w:t>
      </w:r>
    </w:p>
    <w:p w14:paraId="55D19940" w14:textId="4C054FCD" w:rsidR="008D7280" w:rsidRPr="008D7280" w:rsidRDefault="008D7280" w:rsidP="008D7280">
      <w:pPr>
        <w:spacing w:after="0" w:line="480" w:lineRule="auto"/>
        <w:ind w:left="60" w:firstLine="360"/>
        <w:contextualSpacing/>
        <w:jc w:val="both"/>
        <w:rPr>
          <w:rFonts w:ascii="Times New Roman" w:eastAsia="Calibri" w:hAnsi="Times New Roman" w:cs="Times New Roman"/>
          <w:sz w:val="24"/>
          <w:szCs w:val="24"/>
        </w:rPr>
      </w:pPr>
      <w:r w:rsidRPr="008D7280">
        <w:rPr>
          <w:rFonts w:ascii="Times New Roman" w:eastAsia="Calibri" w:hAnsi="Times New Roman" w:cs="Times New Roman"/>
          <w:sz w:val="24"/>
          <w:szCs w:val="24"/>
        </w:rPr>
        <w:t>Tesco has in the past depended on the local revenues for economic growth and development. However, the World Trade Organization has largely helped the Organization diversify its economic activities and to open up its economic market to both local and foreign investors. In order to diversify the economy, the Company is focusing on developing agriculture, food, and water sector with the help of the WTO member states</w:t>
      </w:r>
      <w:r w:rsidR="009942AA">
        <w:rPr>
          <w:rFonts w:ascii="Times New Roman" w:eastAsia="Calibri" w:hAnsi="Times New Roman" w:cs="Times New Roman"/>
          <w:sz w:val="24"/>
          <w:szCs w:val="24"/>
        </w:rPr>
        <w:t xml:space="preserve"> (</w:t>
      </w:r>
      <w:r w:rsidR="009942AA" w:rsidRPr="009942AA">
        <w:rPr>
          <w:rFonts w:ascii="Times New Roman" w:eastAsia="Calibri" w:hAnsi="Times New Roman" w:cs="Times New Roman"/>
          <w:sz w:val="24"/>
          <w:szCs w:val="24"/>
        </w:rPr>
        <w:t>Ekene,</w:t>
      </w:r>
      <w:r w:rsidR="009942AA">
        <w:rPr>
          <w:rFonts w:ascii="Times New Roman" w:eastAsia="Calibri" w:hAnsi="Times New Roman" w:cs="Times New Roman"/>
          <w:sz w:val="24"/>
          <w:szCs w:val="24"/>
        </w:rPr>
        <w:t xml:space="preserve"> 2013)</w:t>
      </w:r>
      <w:r w:rsidRPr="008D7280">
        <w:rPr>
          <w:rFonts w:ascii="Times New Roman" w:eastAsia="Calibri" w:hAnsi="Times New Roman" w:cs="Times New Roman"/>
          <w:sz w:val="24"/>
          <w:szCs w:val="24"/>
        </w:rPr>
        <w:t xml:space="preserve">. Since the international trade agreements signed the Company has increased its exports to international market such as the US and Africa. The US Foreign Direct Investment (FDI) in the Tesco was also reported in the year 2016 courtesy of the bilateral trade agreements between it and the US. </w:t>
      </w:r>
    </w:p>
    <w:p w14:paraId="64F108B6" w14:textId="6906FCC5" w:rsidR="008D7280" w:rsidRPr="008D7280" w:rsidRDefault="008D7280" w:rsidP="008D7280">
      <w:pPr>
        <w:spacing w:after="0" w:line="480" w:lineRule="auto"/>
        <w:contextualSpacing/>
        <w:jc w:val="both"/>
        <w:rPr>
          <w:rFonts w:ascii="Times New Roman" w:eastAsia="Calibri" w:hAnsi="Times New Roman" w:cs="Times New Roman"/>
          <w:b/>
          <w:sz w:val="24"/>
          <w:szCs w:val="24"/>
        </w:rPr>
      </w:pPr>
      <w:r w:rsidRPr="008D7280">
        <w:rPr>
          <w:rFonts w:ascii="Times New Roman" w:eastAsia="Calibri" w:hAnsi="Times New Roman" w:cs="Times New Roman"/>
          <w:b/>
          <w:sz w:val="24"/>
          <w:szCs w:val="24"/>
        </w:rPr>
        <w:t>Co</w:t>
      </w:r>
      <w:r w:rsidR="00192E54">
        <w:rPr>
          <w:rFonts w:ascii="Times New Roman" w:eastAsia="Calibri" w:hAnsi="Times New Roman" w:cs="Times New Roman"/>
          <w:b/>
          <w:sz w:val="24"/>
          <w:szCs w:val="24"/>
        </w:rPr>
        <w:t>mmon Markets and Custom Unions</w:t>
      </w:r>
    </w:p>
    <w:p w14:paraId="1A5ACA1C" w14:textId="35A488E2" w:rsidR="008D7280" w:rsidRPr="008D7280" w:rsidRDefault="00192E54" w:rsidP="00192E54">
      <w:pPr>
        <w:spacing w:after="0" w:line="480" w:lineRule="auto"/>
        <w:ind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Common market and custom unions are created by a</w:t>
      </w:r>
      <w:r w:rsidR="008D7280" w:rsidRPr="008D7280">
        <w:rPr>
          <w:rFonts w:ascii="Times New Roman" w:eastAsia="Calibri" w:hAnsi="Times New Roman" w:cs="Times New Roman"/>
          <w:sz w:val="24"/>
          <w:szCs w:val="24"/>
        </w:rPr>
        <w:t>vailability of Economic free zones created by the some countries. The free zones provide opportunities for the development of new industries which can be exploited by local and foreign investors. U.K has improved her trade laws and regulations. The U.K is generally centrally positioned to take advantage of Asian countries, Africa and Europe at large. The laws and regulations governing trade in most member countries have been seen to be conservative and not liberal as to allow Foreign Direct Investment and private developers from investing in the region.</w:t>
      </w:r>
      <w:r>
        <w:rPr>
          <w:rFonts w:ascii="Times New Roman" w:eastAsia="Calibri" w:hAnsi="Times New Roman" w:cs="Times New Roman"/>
          <w:sz w:val="24"/>
          <w:szCs w:val="24"/>
        </w:rPr>
        <w:t xml:space="preserve"> </w:t>
      </w:r>
      <w:r w:rsidR="008D7280" w:rsidRPr="008D7280">
        <w:rPr>
          <w:rFonts w:ascii="Times New Roman" w:eastAsia="Calibri" w:hAnsi="Times New Roman" w:cs="Times New Roman"/>
          <w:sz w:val="24"/>
          <w:szCs w:val="24"/>
        </w:rPr>
        <w:t>The region has largely depended on oil revenues and as a result limited its economic space to participa</w:t>
      </w:r>
      <w:r w:rsidR="00FE5469">
        <w:rPr>
          <w:rFonts w:ascii="Times New Roman" w:eastAsia="Calibri" w:hAnsi="Times New Roman" w:cs="Times New Roman"/>
          <w:sz w:val="24"/>
          <w:szCs w:val="24"/>
        </w:rPr>
        <w:t>te in other economic activities (</w:t>
      </w:r>
      <w:r w:rsidR="00FE5469" w:rsidRPr="004620A8">
        <w:rPr>
          <w:rFonts w:ascii="Times New Roman" w:hAnsi="Times New Roman" w:cs="Times New Roman"/>
          <w:color w:val="222222"/>
          <w:sz w:val="24"/>
          <w:szCs w:val="28"/>
          <w:shd w:val="clear" w:color="auto" w:fill="FFFFFF"/>
        </w:rPr>
        <w:t>Ghemawat</w:t>
      </w:r>
      <w:r w:rsidR="00FE5469">
        <w:rPr>
          <w:rFonts w:ascii="Times New Roman" w:hAnsi="Times New Roman" w:cs="Times New Roman"/>
          <w:color w:val="222222"/>
          <w:sz w:val="24"/>
          <w:szCs w:val="28"/>
          <w:shd w:val="clear" w:color="auto" w:fill="FFFFFF"/>
        </w:rPr>
        <w:t>, 2017</w:t>
      </w:r>
      <w:r w:rsidR="00FE5469">
        <w:rPr>
          <w:rFonts w:ascii="Times New Roman" w:eastAsia="Calibri" w:hAnsi="Times New Roman" w:cs="Times New Roman"/>
          <w:sz w:val="24"/>
          <w:szCs w:val="24"/>
        </w:rPr>
        <w:t>)</w:t>
      </w:r>
      <w:r w:rsidR="008D7280" w:rsidRPr="008D7280">
        <w:rPr>
          <w:rFonts w:ascii="Times New Roman" w:eastAsia="Calibri" w:hAnsi="Times New Roman" w:cs="Times New Roman"/>
          <w:sz w:val="24"/>
          <w:szCs w:val="24"/>
        </w:rPr>
        <w:t xml:space="preserve"> </w:t>
      </w:r>
    </w:p>
    <w:p w14:paraId="28084926" w14:textId="78AEBC77" w:rsidR="008D7280" w:rsidRPr="008D7280" w:rsidRDefault="00192E54" w:rsidP="008D7280">
      <w:pPr>
        <w:spacing w:after="0" w:line="480" w:lineRule="auto"/>
        <w:contextualSpacing/>
        <w:jc w:val="both"/>
        <w:rPr>
          <w:rFonts w:ascii="Times New Roman" w:eastAsia="Calibri" w:hAnsi="Times New Roman" w:cs="Times New Roman"/>
          <w:b/>
          <w:sz w:val="24"/>
          <w:szCs w:val="24"/>
        </w:rPr>
      </w:pPr>
      <w:r w:rsidRPr="008D7280">
        <w:rPr>
          <w:rFonts w:ascii="Times New Roman" w:eastAsia="Calibri" w:hAnsi="Times New Roman" w:cs="Times New Roman"/>
          <w:b/>
          <w:sz w:val="24"/>
          <w:szCs w:val="24"/>
        </w:rPr>
        <w:t>Co</w:t>
      </w:r>
      <w:r>
        <w:rPr>
          <w:rFonts w:ascii="Times New Roman" w:eastAsia="Calibri" w:hAnsi="Times New Roman" w:cs="Times New Roman"/>
          <w:b/>
          <w:sz w:val="24"/>
          <w:szCs w:val="24"/>
        </w:rPr>
        <w:t>mmon Markets and Custom Unions</w:t>
      </w:r>
      <w:r>
        <w:rPr>
          <w:rFonts w:ascii="Times New Roman" w:eastAsia="Calibri" w:hAnsi="Times New Roman" w:cs="Times New Roman"/>
          <w:b/>
          <w:sz w:val="24"/>
          <w:szCs w:val="24"/>
        </w:rPr>
        <w:t xml:space="preserve"> and the Operations of </w:t>
      </w:r>
      <w:r w:rsidR="008D7280" w:rsidRPr="008D7280">
        <w:rPr>
          <w:rFonts w:ascii="Times New Roman" w:eastAsia="Calibri" w:hAnsi="Times New Roman" w:cs="Times New Roman"/>
          <w:b/>
          <w:sz w:val="24"/>
          <w:szCs w:val="24"/>
        </w:rPr>
        <w:t>Tesco and Ox</w:t>
      </w:r>
      <w:r>
        <w:rPr>
          <w:rFonts w:ascii="Times New Roman" w:eastAsia="Calibri" w:hAnsi="Times New Roman" w:cs="Times New Roman"/>
          <w:b/>
          <w:sz w:val="24"/>
          <w:szCs w:val="24"/>
        </w:rPr>
        <w:t>fam</w:t>
      </w:r>
    </w:p>
    <w:p w14:paraId="60EAFA63" w14:textId="096B3115" w:rsidR="008D7280" w:rsidRPr="008D7280" w:rsidRDefault="008D7280" w:rsidP="008D7280">
      <w:pPr>
        <w:spacing w:after="0" w:line="480" w:lineRule="auto"/>
        <w:ind w:firstLine="420"/>
        <w:contextualSpacing/>
        <w:jc w:val="both"/>
        <w:rPr>
          <w:rFonts w:ascii="Times New Roman" w:eastAsia="Calibri" w:hAnsi="Times New Roman" w:cs="Times New Roman"/>
          <w:sz w:val="24"/>
          <w:szCs w:val="24"/>
        </w:rPr>
      </w:pPr>
      <w:r w:rsidRPr="008D7280">
        <w:rPr>
          <w:rFonts w:ascii="Times New Roman" w:eastAsia="Calibri" w:hAnsi="Times New Roman" w:cs="Times New Roman"/>
          <w:sz w:val="24"/>
          <w:szCs w:val="24"/>
        </w:rPr>
        <w:t xml:space="preserve">The World Trade Organization, Oxfam has expanded its economic activities in various sector of the economy. The bilateral </w:t>
      </w:r>
      <w:r w:rsidR="00192E54" w:rsidRPr="008D7280">
        <w:rPr>
          <w:rFonts w:ascii="Times New Roman" w:eastAsia="Calibri" w:hAnsi="Times New Roman" w:cs="Times New Roman"/>
          <w:sz w:val="24"/>
          <w:szCs w:val="24"/>
        </w:rPr>
        <w:t>agreements between Oxfam and the US for instance, have</w:t>
      </w:r>
      <w:r w:rsidRPr="008D7280">
        <w:rPr>
          <w:rFonts w:ascii="Times New Roman" w:eastAsia="Calibri" w:hAnsi="Times New Roman" w:cs="Times New Roman"/>
          <w:sz w:val="24"/>
          <w:szCs w:val="24"/>
        </w:rPr>
        <w:t xml:space="preserve"> seen increased improvement in Telecommunication infrastructure and financial services. The intervention of the WTO has contributed to the opening up of bank which initially feared the US market</w:t>
      </w:r>
      <w:sdt>
        <w:sdtPr>
          <w:rPr>
            <w:rFonts w:ascii="Times New Roman" w:eastAsia="Calibri" w:hAnsi="Times New Roman" w:cs="Times New Roman"/>
            <w:sz w:val="24"/>
            <w:szCs w:val="24"/>
          </w:rPr>
          <w:id w:val="-1938440544"/>
          <w:citation/>
        </w:sdtPr>
        <w:sdtContent>
          <w:r w:rsidRPr="008D7280">
            <w:rPr>
              <w:rFonts w:ascii="Times New Roman" w:eastAsia="Calibri" w:hAnsi="Times New Roman" w:cs="Times New Roman"/>
              <w:sz w:val="24"/>
              <w:szCs w:val="24"/>
            </w:rPr>
            <w:fldChar w:fldCharType="begin"/>
          </w:r>
          <w:r w:rsidRPr="008D7280">
            <w:rPr>
              <w:rFonts w:ascii="Times New Roman" w:eastAsia="Calibri" w:hAnsi="Times New Roman" w:cs="Times New Roman"/>
              <w:sz w:val="24"/>
              <w:szCs w:val="24"/>
            </w:rPr>
            <w:instrText xml:space="preserve"> CITATION Kha05 \l 1033 </w:instrText>
          </w:r>
          <w:r w:rsidRPr="008D7280">
            <w:rPr>
              <w:rFonts w:ascii="Times New Roman" w:eastAsia="Calibri" w:hAnsi="Times New Roman" w:cs="Times New Roman"/>
              <w:sz w:val="24"/>
              <w:szCs w:val="24"/>
            </w:rPr>
            <w:fldChar w:fldCharType="separate"/>
          </w:r>
          <w:r w:rsidRPr="008D7280">
            <w:rPr>
              <w:rFonts w:ascii="Times New Roman" w:eastAsia="Calibri" w:hAnsi="Times New Roman" w:cs="Times New Roman"/>
              <w:noProof/>
              <w:sz w:val="24"/>
              <w:szCs w:val="24"/>
            </w:rPr>
            <w:t xml:space="preserve"> (Zahid, 2005)</w:t>
          </w:r>
          <w:r w:rsidRPr="008D7280">
            <w:rPr>
              <w:rFonts w:ascii="Times New Roman" w:eastAsia="Calibri" w:hAnsi="Times New Roman" w:cs="Times New Roman"/>
              <w:sz w:val="24"/>
              <w:szCs w:val="24"/>
            </w:rPr>
            <w:fldChar w:fldCharType="end"/>
          </w:r>
        </w:sdtContent>
      </w:sdt>
      <w:r w:rsidRPr="008D7280">
        <w:rPr>
          <w:rFonts w:ascii="Times New Roman" w:eastAsia="Calibri" w:hAnsi="Times New Roman" w:cs="Times New Roman"/>
          <w:sz w:val="24"/>
          <w:szCs w:val="24"/>
        </w:rPr>
        <w:t xml:space="preserve">.  </w:t>
      </w:r>
    </w:p>
    <w:p w14:paraId="3194A206" w14:textId="12C11879" w:rsidR="008D7280" w:rsidRPr="008D7280" w:rsidRDefault="009942AA" w:rsidP="008D7280">
      <w:pPr>
        <w:spacing w:after="0" w:line="480"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The Decision</w:t>
      </w:r>
    </w:p>
    <w:p w14:paraId="003B6A9B" w14:textId="42ED72EA" w:rsidR="008D7280" w:rsidRDefault="008D7280" w:rsidP="004620A8">
      <w:pPr>
        <w:spacing w:after="0" w:line="480" w:lineRule="auto"/>
        <w:ind w:firstLine="720"/>
        <w:contextualSpacing/>
        <w:jc w:val="both"/>
        <w:rPr>
          <w:rFonts w:ascii="Times New Roman" w:eastAsia="Calibri" w:hAnsi="Times New Roman" w:cs="Times New Roman"/>
          <w:sz w:val="24"/>
          <w:szCs w:val="24"/>
        </w:rPr>
      </w:pPr>
      <w:r w:rsidRPr="008D7280">
        <w:rPr>
          <w:rFonts w:ascii="Times New Roman" w:eastAsia="Calibri" w:hAnsi="Times New Roman" w:cs="Times New Roman"/>
          <w:sz w:val="24"/>
          <w:szCs w:val="24"/>
        </w:rPr>
        <w:t>There may be challenges and jitters experienced by Oxfam and Tesco with regards to opening up their market for international trade and competition. However, the benefits that come with accession into the World Trade Organization far much outweigh any visible adverse effects. First of all, the WTO has helped most of the Organizations diversify their economy away from the oil production activities</w:t>
      </w:r>
      <w:r w:rsidR="009942AA">
        <w:rPr>
          <w:rFonts w:ascii="Times New Roman" w:eastAsia="Calibri" w:hAnsi="Times New Roman" w:cs="Times New Roman"/>
          <w:sz w:val="24"/>
          <w:szCs w:val="24"/>
        </w:rPr>
        <w:t xml:space="preserve"> (</w:t>
      </w:r>
      <w:r w:rsidR="009942AA" w:rsidRPr="004620A8">
        <w:rPr>
          <w:rFonts w:ascii="Times New Roman" w:hAnsi="Times New Roman" w:cs="Times New Roman"/>
          <w:noProof/>
          <w:sz w:val="24"/>
          <w:szCs w:val="28"/>
        </w:rPr>
        <w:t>Edelenbos,</w:t>
      </w:r>
      <w:r w:rsidR="009942AA">
        <w:rPr>
          <w:rFonts w:ascii="Times New Roman" w:hAnsi="Times New Roman" w:cs="Times New Roman"/>
          <w:noProof/>
          <w:sz w:val="24"/>
          <w:szCs w:val="28"/>
        </w:rPr>
        <w:t xml:space="preserve"> 2005</w:t>
      </w:r>
      <w:r w:rsidR="009942AA">
        <w:rPr>
          <w:rFonts w:ascii="Times New Roman" w:eastAsia="Calibri" w:hAnsi="Times New Roman" w:cs="Times New Roman"/>
          <w:sz w:val="24"/>
          <w:szCs w:val="24"/>
        </w:rPr>
        <w:t>)</w:t>
      </w:r>
      <w:r w:rsidRPr="008D7280">
        <w:rPr>
          <w:rFonts w:ascii="Times New Roman" w:eastAsia="Calibri" w:hAnsi="Times New Roman" w:cs="Times New Roman"/>
          <w:sz w:val="24"/>
          <w:szCs w:val="24"/>
        </w:rPr>
        <w:t xml:space="preserve">. The </w:t>
      </w:r>
      <w:r w:rsidR="004620A8" w:rsidRPr="008D7280">
        <w:rPr>
          <w:rFonts w:ascii="Times New Roman" w:eastAsia="Calibri" w:hAnsi="Times New Roman" w:cs="Times New Roman"/>
          <w:sz w:val="24"/>
          <w:szCs w:val="24"/>
        </w:rPr>
        <w:t>diversification of the economy results</w:t>
      </w:r>
      <w:r w:rsidRPr="008D7280">
        <w:rPr>
          <w:rFonts w:ascii="Times New Roman" w:eastAsia="Calibri" w:hAnsi="Times New Roman" w:cs="Times New Roman"/>
          <w:sz w:val="24"/>
          <w:szCs w:val="24"/>
        </w:rPr>
        <w:t xml:space="preserve"> in increased employment opportunities and </w:t>
      </w:r>
      <w:r w:rsidR="004620A8" w:rsidRPr="008D7280">
        <w:rPr>
          <w:rFonts w:ascii="Times New Roman" w:eastAsia="Calibri" w:hAnsi="Times New Roman" w:cs="Times New Roman"/>
          <w:sz w:val="24"/>
          <w:szCs w:val="24"/>
        </w:rPr>
        <w:t>ads</w:t>
      </w:r>
      <w:r w:rsidRPr="008D7280">
        <w:rPr>
          <w:rFonts w:ascii="Times New Roman" w:eastAsia="Calibri" w:hAnsi="Times New Roman" w:cs="Times New Roman"/>
          <w:sz w:val="24"/>
          <w:szCs w:val="24"/>
        </w:rPr>
        <w:t xml:space="preserve"> to food security in the region. Secondly, the membership of these countries in the WTO has led to increased investor confidence in them and thus raised Foreign Direct Investment (FDI) which come with a lot of economic fortunes. </w:t>
      </w:r>
    </w:p>
    <w:p w14:paraId="7BF1FBDA" w14:textId="74DC3355" w:rsidR="00192E54" w:rsidRPr="009942AA" w:rsidRDefault="009942AA" w:rsidP="009942AA">
      <w:pPr>
        <w:spacing w:after="0" w:line="480" w:lineRule="auto"/>
        <w:contextualSpacing/>
        <w:jc w:val="center"/>
        <w:rPr>
          <w:rFonts w:ascii="Times New Roman" w:eastAsia="Calibri" w:hAnsi="Times New Roman" w:cs="Times New Roman"/>
          <w:b/>
          <w:sz w:val="24"/>
          <w:szCs w:val="24"/>
        </w:rPr>
      </w:pPr>
      <w:r w:rsidRPr="009942AA">
        <w:rPr>
          <w:rFonts w:ascii="Times New Roman" w:eastAsia="Calibri" w:hAnsi="Times New Roman" w:cs="Times New Roman"/>
          <w:b/>
          <w:sz w:val="24"/>
          <w:szCs w:val="24"/>
        </w:rPr>
        <w:t>D1: Impact of Globalization</w:t>
      </w:r>
    </w:p>
    <w:p w14:paraId="723B07C3" w14:textId="0EEFD548" w:rsidR="009942AA" w:rsidRDefault="00192E54" w:rsidP="009942AA">
      <w:pPr>
        <w:spacing w:after="0" w:line="480" w:lineRule="auto"/>
        <w:ind w:firstLine="720"/>
        <w:contextualSpacing/>
        <w:rPr>
          <w:rFonts w:ascii="Times New Roman" w:hAnsi="Times New Roman" w:cs="Times New Roman"/>
          <w:sz w:val="24"/>
          <w:szCs w:val="24"/>
        </w:rPr>
      </w:pPr>
      <w:r w:rsidRPr="00025A27">
        <w:rPr>
          <w:rFonts w:ascii="Times New Roman" w:hAnsi="Times New Roman" w:cs="Times New Roman"/>
          <w:sz w:val="24"/>
          <w:szCs w:val="24"/>
        </w:rPr>
        <w:t>Globalization refers to the progression by which local markets, humanities, and beliefs have become united through a globe-spanning network of communication and trade (Gary, 2001). It is the integration of national economies into the international economy through trade, capital flows, migration, technology and foreign direct investment. The digital revolution is the key driver to the realization of economic globalization</w:t>
      </w:r>
      <w:r w:rsidR="009942AA">
        <w:rPr>
          <w:rFonts w:ascii="Times New Roman" w:hAnsi="Times New Roman" w:cs="Times New Roman"/>
          <w:sz w:val="24"/>
          <w:szCs w:val="24"/>
        </w:rPr>
        <w:t xml:space="preserve"> (</w:t>
      </w:r>
      <w:r w:rsidR="009942AA" w:rsidRPr="009942AA">
        <w:rPr>
          <w:rFonts w:ascii="Times New Roman" w:hAnsi="Times New Roman" w:cs="Times New Roman"/>
          <w:sz w:val="24"/>
          <w:szCs w:val="24"/>
        </w:rPr>
        <w:t>Stiglitz,</w:t>
      </w:r>
      <w:r w:rsidR="009942AA">
        <w:rPr>
          <w:rFonts w:ascii="Times New Roman" w:hAnsi="Times New Roman" w:cs="Times New Roman"/>
          <w:sz w:val="24"/>
          <w:szCs w:val="24"/>
        </w:rPr>
        <w:t xml:space="preserve"> 2017)</w:t>
      </w:r>
      <w:r w:rsidRPr="00025A27">
        <w:rPr>
          <w:rFonts w:ascii="Times New Roman" w:hAnsi="Times New Roman" w:cs="Times New Roman"/>
          <w:sz w:val="24"/>
          <w:szCs w:val="24"/>
        </w:rPr>
        <w:t xml:space="preserve">. Tesco is one of the world’s largest </w:t>
      </w:r>
      <w:r>
        <w:rPr>
          <w:rFonts w:ascii="Times New Roman" w:hAnsi="Times New Roman" w:cs="Times New Roman"/>
          <w:sz w:val="24"/>
          <w:szCs w:val="24"/>
        </w:rPr>
        <w:t>merchants</w:t>
      </w:r>
      <w:r w:rsidRPr="00025A27">
        <w:rPr>
          <w:rFonts w:ascii="Times New Roman" w:hAnsi="Times New Roman" w:cs="Times New Roman"/>
          <w:sz w:val="24"/>
          <w:szCs w:val="24"/>
        </w:rPr>
        <w:t>. It sources its goods globally and purchases in great volumes, which helps to keep costs down of its products. The corporation has introduced a point card which collects data from customers when they use it to buy items. The data are then used to offer discounts and savings in the range of products on deals. The use of this technology has enabled the company to create a fair amount of customers and remains in a leader within the UK market (HSC Online, 2014). Tesco operates about 6,784 stores worldwide, engaging 500,00</w:t>
      </w:r>
      <w:r>
        <w:rPr>
          <w:rFonts w:ascii="Times New Roman" w:hAnsi="Times New Roman" w:cs="Times New Roman"/>
          <w:sz w:val="24"/>
          <w:szCs w:val="24"/>
        </w:rPr>
        <w:t>0</w:t>
      </w:r>
      <w:r w:rsidRPr="00025A27">
        <w:rPr>
          <w:rFonts w:ascii="Times New Roman" w:hAnsi="Times New Roman" w:cs="Times New Roman"/>
          <w:sz w:val="24"/>
          <w:szCs w:val="24"/>
        </w:rPr>
        <w:t xml:space="preserve"> employees making it the largest food supplier in the world. It offers online services via its email</w:t>
      </w:r>
      <w:r w:rsidR="009942AA">
        <w:rPr>
          <w:rFonts w:ascii="Times New Roman" w:hAnsi="Times New Roman" w:cs="Times New Roman"/>
          <w:sz w:val="24"/>
          <w:szCs w:val="24"/>
        </w:rPr>
        <w:t xml:space="preserve"> </w:t>
      </w:r>
      <w:r w:rsidR="009942AA">
        <w:rPr>
          <w:rFonts w:ascii="Times New Roman" w:hAnsi="Times New Roman" w:cs="Times New Roman"/>
          <w:sz w:val="24"/>
          <w:szCs w:val="24"/>
        </w:rPr>
        <w:t>(</w:t>
      </w:r>
      <w:r w:rsidR="009942AA" w:rsidRPr="009942AA">
        <w:rPr>
          <w:rFonts w:ascii="Times New Roman" w:hAnsi="Times New Roman" w:cs="Times New Roman"/>
          <w:sz w:val="24"/>
          <w:szCs w:val="24"/>
        </w:rPr>
        <w:t>Stiglitz,</w:t>
      </w:r>
      <w:r w:rsidR="009942AA">
        <w:rPr>
          <w:rFonts w:ascii="Times New Roman" w:hAnsi="Times New Roman" w:cs="Times New Roman"/>
          <w:sz w:val="24"/>
          <w:szCs w:val="24"/>
        </w:rPr>
        <w:t xml:space="preserve"> 2017)</w:t>
      </w:r>
      <w:r w:rsidR="009942AA" w:rsidRPr="00025A27">
        <w:rPr>
          <w:rFonts w:ascii="Times New Roman" w:hAnsi="Times New Roman" w:cs="Times New Roman"/>
          <w:sz w:val="24"/>
          <w:szCs w:val="24"/>
        </w:rPr>
        <w:t>.</w:t>
      </w:r>
      <w:r w:rsidRPr="00025A27">
        <w:rPr>
          <w:rFonts w:ascii="Times New Roman" w:hAnsi="Times New Roman" w:cs="Times New Roman"/>
          <w:sz w:val="24"/>
          <w:szCs w:val="24"/>
        </w:rPr>
        <w:t xml:space="preserve"> Globalization of markets and production has a great role in making</w:t>
      </w:r>
      <w:r>
        <w:rPr>
          <w:rFonts w:ascii="Times New Roman" w:hAnsi="Times New Roman" w:cs="Times New Roman"/>
          <w:sz w:val="24"/>
          <w:szCs w:val="24"/>
        </w:rPr>
        <w:t xml:space="preserve"> Tesco </w:t>
      </w:r>
      <w:r w:rsidRPr="00025A27">
        <w:rPr>
          <w:rFonts w:ascii="Times New Roman" w:hAnsi="Times New Roman" w:cs="Times New Roman"/>
          <w:sz w:val="24"/>
          <w:szCs w:val="24"/>
        </w:rPr>
        <w:t>British largest retailer. 65% of its operation lies outside UK within 12 international subsidies.</w:t>
      </w:r>
    </w:p>
    <w:p w14:paraId="2360823B" w14:textId="4A2CD7FD" w:rsidR="009942AA" w:rsidRDefault="00192E54" w:rsidP="009942AA">
      <w:pPr>
        <w:spacing w:after="0" w:line="480" w:lineRule="auto"/>
        <w:ind w:firstLine="720"/>
        <w:contextualSpacing/>
        <w:rPr>
          <w:rFonts w:ascii="Times New Roman" w:hAnsi="Times New Roman" w:cs="Times New Roman"/>
          <w:sz w:val="24"/>
          <w:szCs w:val="24"/>
        </w:rPr>
      </w:pPr>
      <w:r w:rsidRPr="00025A27">
        <w:rPr>
          <w:rFonts w:ascii="Times New Roman" w:hAnsi="Times New Roman" w:cs="Times New Roman"/>
          <w:sz w:val="24"/>
          <w:szCs w:val="24"/>
        </w:rPr>
        <w:t>Through the interconnection of markets all over the world, Tesco’s organizational structure and operating skills have been transformed as it has learned to operate and adapt to host economies. The connection of markets has also enabled it to transfer knowledge from the UK around its international operations using intra firm networks of telecommunication and face-to-face transmissions. The company has learnt innovative practices emerging within international subsidies through a process of organizational learning</w:t>
      </w:r>
      <w:r w:rsidR="009942AA">
        <w:rPr>
          <w:rFonts w:ascii="Times New Roman" w:hAnsi="Times New Roman" w:cs="Times New Roman"/>
          <w:sz w:val="24"/>
          <w:szCs w:val="24"/>
        </w:rPr>
        <w:t xml:space="preserve"> (</w:t>
      </w:r>
      <w:r w:rsidR="009942AA" w:rsidRPr="009942AA">
        <w:rPr>
          <w:rFonts w:ascii="Times New Roman" w:hAnsi="Times New Roman" w:cs="Times New Roman"/>
          <w:sz w:val="24"/>
          <w:szCs w:val="24"/>
        </w:rPr>
        <w:t>Stokes,</w:t>
      </w:r>
      <w:r w:rsidR="009942AA">
        <w:rPr>
          <w:rFonts w:ascii="Times New Roman" w:hAnsi="Times New Roman" w:cs="Times New Roman"/>
          <w:sz w:val="24"/>
          <w:szCs w:val="24"/>
        </w:rPr>
        <w:t xml:space="preserve"> 2005)</w:t>
      </w:r>
      <w:r w:rsidRPr="00025A27">
        <w:rPr>
          <w:rFonts w:ascii="Times New Roman" w:hAnsi="Times New Roman" w:cs="Times New Roman"/>
          <w:sz w:val="24"/>
          <w:szCs w:val="24"/>
        </w:rPr>
        <w:t xml:space="preserve">. Through the internet, Tesco has included 13 countries in its business empire accessing 3billion people; this is about 54% of the world's population. Tesco progressive expansion due to the advent technology has given its confidence, claiming that it would be the biggest online grocer had it known this technology back in the early 1980. </w:t>
      </w:r>
    </w:p>
    <w:p w14:paraId="0D57E2CB" w14:textId="6B12AAAB" w:rsidR="00192E54" w:rsidRPr="009942AA" w:rsidRDefault="00192E54" w:rsidP="009942AA">
      <w:pPr>
        <w:spacing w:after="0" w:line="480" w:lineRule="auto"/>
        <w:ind w:firstLine="720"/>
        <w:contextualSpacing/>
        <w:rPr>
          <w:rFonts w:ascii="Times New Roman" w:hAnsi="Times New Roman" w:cs="Times New Roman"/>
          <w:sz w:val="24"/>
          <w:szCs w:val="24"/>
        </w:rPr>
        <w:sectPr w:rsidR="00192E54" w:rsidRPr="009942AA" w:rsidSect="009942AA">
          <w:headerReference w:type="default" r:id="rId9"/>
          <w:headerReference w:type="first" r:id="rId10"/>
          <w:pgSz w:w="12240" w:h="15840"/>
          <w:pgMar w:top="1440" w:right="1440" w:bottom="1440" w:left="1440" w:header="720" w:footer="720" w:gutter="0"/>
          <w:cols w:space="720"/>
          <w:titlePg/>
          <w:docGrid w:linePitch="299"/>
        </w:sectPr>
      </w:pPr>
      <w:r w:rsidRPr="00025A27">
        <w:rPr>
          <w:rFonts w:ascii="Times New Roman" w:hAnsi="Times New Roman" w:cs="Times New Roman"/>
          <w:sz w:val="24"/>
          <w:szCs w:val="24"/>
        </w:rPr>
        <w:t>Tesco has successfully used the concept of outsourcing and cashing the productivity out of it for the past years. It was developed in East Asian subsidiaries and afterward transferred into Britain in the form of “stores on stilts” designs (Aim research, 2014). Globalization has resulted in the expansion of international production and Tesco has extended its application management outsourcing contract (CIO, 2007). According to Phillip Clarke in his first speech as the CEO of Tesco Group, he said that this new era of globalization in retailing, creating great opportunities and challenges for every retailer and consumer trust is the focus of the company. This revealed that the competition has increased among the grocery companies. Technology has given Tesco an upp</w:t>
      </w:r>
      <w:r w:rsidR="009942AA">
        <w:rPr>
          <w:rFonts w:ascii="Times New Roman" w:hAnsi="Times New Roman" w:cs="Times New Roman"/>
          <w:sz w:val="24"/>
          <w:szCs w:val="24"/>
        </w:rPr>
        <w:t xml:space="preserve">er hand to rise above all odd. </w:t>
      </w:r>
    </w:p>
    <w:p w14:paraId="766DAAC7" w14:textId="21D5E527" w:rsidR="009942AA" w:rsidRPr="009942AA" w:rsidRDefault="00D01E5E" w:rsidP="009942AA">
      <w:pPr>
        <w:spacing w:after="0" w:line="480" w:lineRule="auto"/>
        <w:contextualSpacing/>
        <w:jc w:val="center"/>
        <w:rPr>
          <w:rFonts w:ascii="Times New Roman" w:hAnsi="Times New Roman" w:cs="Times New Roman"/>
          <w:sz w:val="24"/>
          <w:szCs w:val="24"/>
        </w:rPr>
      </w:pPr>
      <w:r w:rsidRPr="008D7280">
        <w:rPr>
          <w:rFonts w:ascii="Times New Roman" w:hAnsi="Times New Roman" w:cs="Times New Roman"/>
          <w:sz w:val="24"/>
          <w:szCs w:val="24"/>
        </w:rPr>
        <w:t>References</w:t>
      </w:r>
    </w:p>
    <w:p w14:paraId="683D910C" w14:textId="77777777" w:rsidR="009942AA" w:rsidRPr="004620A8" w:rsidRDefault="009942AA" w:rsidP="004620A8">
      <w:pPr>
        <w:spacing w:after="0" w:line="480" w:lineRule="auto"/>
        <w:ind w:left="720" w:hanging="720"/>
        <w:contextualSpacing/>
        <w:rPr>
          <w:rFonts w:ascii="Times New Roman" w:hAnsi="Times New Roman" w:cs="Times New Roman"/>
          <w:noProof/>
          <w:sz w:val="24"/>
          <w:szCs w:val="28"/>
        </w:rPr>
      </w:pPr>
      <w:r w:rsidRPr="004620A8">
        <w:rPr>
          <w:rFonts w:ascii="Times New Roman" w:hAnsi="Times New Roman" w:cs="Times New Roman"/>
          <w:noProof/>
          <w:sz w:val="24"/>
          <w:szCs w:val="28"/>
        </w:rPr>
        <w:t xml:space="preserve">Anon., 2018. </w:t>
      </w:r>
      <w:r w:rsidRPr="004620A8">
        <w:rPr>
          <w:rFonts w:ascii="Times New Roman" w:hAnsi="Times New Roman" w:cs="Times New Roman"/>
          <w:i/>
          <w:iCs/>
          <w:noProof/>
          <w:sz w:val="24"/>
          <w:szCs w:val="28"/>
        </w:rPr>
        <w:t xml:space="preserve">History. </w:t>
      </w:r>
      <w:r w:rsidRPr="004620A8">
        <w:rPr>
          <w:rFonts w:ascii="Times New Roman" w:hAnsi="Times New Roman" w:cs="Times New Roman"/>
          <w:noProof/>
          <w:sz w:val="24"/>
          <w:szCs w:val="28"/>
        </w:rPr>
        <w:t xml:space="preserve">[Online] </w:t>
      </w:r>
      <w:r w:rsidRPr="004620A8">
        <w:rPr>
          <w:rFonts w:ascii="Times New Roman" w:hAnsi="Times New Roman" w:cs="Times New Roman"/>
          <w:noProof/>
          <w:sz w:val="24"/>
          <w:szCs w:val="28"/>
        </w:rPr>
        <w:t xml:space="preserve"> </w:t>
      </w:r>
      <w:r w:rsidRPr="004620A8">
        <w:rPr>
          <w:rFonts w:ascii="Times New Roman" w:hAnsi="Times New Roman" w:cs="Times New Roman"/>
          <w:noProof/>
          <w:sz w:val="24"/>
          <w:szCs w:val="28"/>
        </w:rPr>
        <w:t xml:space="preserve">Available at: </w:t>
      </w:r>
      <w:hyperlink r:id="rId11" w:history="1">
        <w:r w:rsidRPr="004620A8">
          <w:rPr>
            <w:rStyle w:val="Hyperlink"/>
            <w:rFonts w:ascii="Times New Roman" w:hAnsi="Times New Roman" w:cs="Times New Roman"/>
            <w:noProof/>
            <w:sz w:val="24"/>
            <w:szCs w:val="28"/>
          </w:rPr>
          <w:t>https://www.tescoplc.com/about-us/history/</w:t>
        </w:r>
      </w:hyperlink>
      <w:r w:rsidRPr="004620A8">
        <w:rPr>
          <w:rFonts w:ascii="Times New Roman" w:hAnsi="Times New Roman" w:cs="Times New Roman"/>
          <w:noProof/>
          <w:sz w:val="24"/>
          <w:szCs w:val="28"/>
        </w:rPr>
        <w:t xml:space="preserve"> [Accessed 11 June 2018]. Anon., n.d. </w:t>
      </w:r>
      <w:r w:rsidRPr="004620A8">
        <w:rPr>
          <w:rFonts w:ascii="Times New Roman" w:hAnsi="Times New Roman" w:cs="Times New Roman"/>
          <w:i/>
          <w:iCs/>
          <w:noProof/>
          <w:sz w:val="24"/>
          <w:szCs w:val="28"/>
        </w:rPr>
        <w:t xml:space="preserve">History of Oxfam International. </w:t>
      </w:r>
      <w:r w:rsidRPr="004620A8">
        <w:rPr>
          <w:rFonts w:ascii="Times New Roman" w:hAnsi="Times New Roman" w:cs="Times New Roman"/>
          <w:noProof/>
          <w:sz w:val="24"/>
          <w:szCs w:val="28"/>
        </w:rPr>
        <w:t xml:space="preserve">[Online] </w:t>
      </w:r>
    </w:p>
    <w:p w14:paraId="1CF263D6" w14:textId="77777777" w:rsidR="009942AA" w:rsidRPr="004620A8" w:rsidRDefault="009942AA" w:rsidP="004620A8">
      <w:pPr>
        <w:spacing w:after="0" w:line="480" w:lineRule="auto"/>
        <w:ind w:left="720" w:hanging="720"/>
        <w:contextualSpacing/>
        <w:rPr>
          <w:rFonts w:ascii="Times New Roman" w:hAnsi="Times New Roman" w:cs="Times New Roman"/>
          <w:noProof/>
          <w:sz w:val="24"/>
          <w:szCs w:val="28"/>
        </w:rPr>
      </w:pPr>
      <w:r w:rsidRPr="004620A8">
        <w:rPr>
          <w:rFonts w:ascii="Times New Roman" w:hAnsi="Times New Roman" w:cs="Times New Roman"/>
          <w:noProof/>
          <w:sz w:val="24"/>
          <w:szCs w:val="28"/>
        </w:rPr>
        <w:t xml:space="preserve">Available at: </w:t>
      </w:r>
      <w:r w:rsidRPr="004620A8">
        <w:rPr>
          <w:rFonts w:ascii="Times New Roman" w:hAnsi="Times New Roman" w:cs="Times New Roman"/>
          <w:noProof/>
          <w:sz w:val="24"/>
          <w:szCs w:val="28"/>
          <w:u w:val="single"/>
        </w:rPr>
        <w:t>https://www.oxfam.org/en/countries/history-oxfam-international</w:t>
      </w:r>
      <w:r w:rsidRPr="004620A8">
        <w:rPr>
          <w:rFonts w:ascii="Times New Roman" w:hAnsi="Times New Roman" w:cs="Times New Roman"/>
          <w:noProof/>
          <w:sz w:val="24"/>
          <w:szCs w:val="28"/>
        </w:rPr>
        <w:br/>
        <w:t xml:space="preserve">[Accessed 11 June 2018]. Culp, M., 2012. </w:t>
      </w:r>
      <w:r w:rsidRPr="004620A8">
        <w:rPr>
          <w:rFonts w:ascii="Times New Roman" w:hAnsi="Times New Roman" w:cs="Times New Roman"/>
          <w:i/>
          <w:iCs/>
          <w:noProof/>
          <w:sz w:val="24"/>
          <w:szCs w:val="28"/>
        </w:rPr>
        <w:t xml:space="preserve">Strategic Management. </w:t>
      </w:r>
      <w:r w:rsidRPr="004620A8">
        <w:rPr>
          <w:rFonts w:ascii="Times New Roman" w:hAnsi="Times New Roman" w:cs="Times New Roman"/>
          <w:noProof/>
          <w:sz w:val="24"/>
          <w:szCs w:val="28"/>
        </w:rPr>
        <w:t>First ed. New Delhi: Orange Apple.</w:t>
      </w:r>
    </w:p>
    <w:p w14:paraId="19ECC07E" w14:textId="77777777" w:rsidR="009942AA" w:rsidRPr="004620A8" w:rsidRDefault="009942AA" w:rsidP="004620A8">
      <w:pPr>
        <w:spacing w:after="0" w:line="480" w:lineRule="auto"/>
        <w:ind w:left="720" w:hanging="720"/>
        <w:contextualSpacing/>
        <w:rPr>
          <w:rFonts w:ascii="Times New Roman" w:hAnsi="Times New Roman" w:cs="Times New Roman"/>
          <w:color w:val="222222"/>
          <w:sz w:val="24"/>
          <w:szCs w:val="28"/>
          <w:shd w:val="clear" w:color="auto" w:fill="FFFFFF"/>
        </w:rPr>
      </w:pPr>
      <w:r w:rsidRPr="004620A8">
        <w:rPr>
          <w:rFonts w:ascii="Times New Roman" w:hAnsi="Times New Roman" w:cs="Times New Roman"/>
          <w:color w:val="222222"/>
          <w:sz w:val="24"/>
          <w:szCs w:val="28"/>
          <w:shd w:val="clear" w:color="auto" w:fill="FFFFFF"/>
        </w:rPr>
        <w:t>Connolly, E., &amp; Jackman, B. (2017). The Availability of Business Finance. </w:t>
      </w:r>
      <w:r w:rsidRPr="004620A8">
        <w:rPr>
          <w:rFonts w:ascii="Times New Roman" w:hAnsi="Times New Roman" w:cs="Times New Roman"/>
          <w:i/>
          <w:iCs/>
          <w:color w:val="222222"/>
          <w:sz w:val="24"/>
          <w:szCs w:val="28"/>
          <w:shd w:val="clear" w:color="auto" w:fill="FFFFFF"/>
        </w:rPr>
        <w:t>RBA Bulletin</w:t>
      </w:r>
      <w:r w:rsidRPr="004620A8">
        <w:rPr>
          <w:rFonts w:ascii="Times New Roman" w:hAnsi="Times New Roman" w:cs="Times New Roman"/>
          <w:color w:val="222222"/>
          <w:sz w:val="24"/>
          <w:szCs w:val="28"/>
          <w:shd w:val="clear" w:color="auto" w:fill="FFFFFF"/>
        </w:rPr>
        <w:t>, 55-66.</w:t>
      </w:r>
    </w:p>
    <w:p w14:paraId="2AA15AA5" w14:textId="77777777" w:rsidR="009942AA" w:rsidRPr="004620A8" w:rsidRDefault="009942AA" w:rsidP="004620A8">
      <w:pPr>
        <w:spacing w:after="0" w:line="480" w:lineRule="auto"/>
        <w:ind w:left="720" w:hanging="720"/>
        <w:contextualSpacing/>
        <w:rPr>
          <w:rFonts w:ascii="Times New Roman" w:hAnsi="Times New Roman" w:cs="Times New Roman"/>
          <w:sz w:val="24"/>
          <w:szCs w:val="28"/>
        </w:rPr>
      </w:pPr>
      <w:r w:rsidRPr="004620A8">
        <w:rPr>
          <w:rFonts w:ascii="Times New Roman" w:hAnsi="Times New Roman" w:cs="Times New Roman"/>
          <w:noProof/>
          <w:sz w:val="24"/>
          <w:szCs w:val="28"/>
        </w:rPr>
        <w:t xml:space="preserve">Dudovskiy, J., 2016. </w:t>
      </w:r>
      <w:r w:rsidRPr="004620A8">
        <w:rPr>
          <w:rFonts w:ascii="Times New Roman" w:hAnsi="Times New Roman" w:cs="Times New Roman"/>
          <w:i/>
          <w:iCs/>
          <w:noProof/>
          <w:sz w:val="24"/>
          <w:szCs w:val="28"/>
        </w:rPr>
        <w:t xml:space="preserve">Tesco Organizational Structure. </w:t>
      </w:r>
      <w:r w:rsidRPr="004620A8">
        <w:rPr>
          <w:rFonts w:ascii="Times New Roman" w:hAnsi="Times New Roman" w:cs="Times New Roman"/>
          <w:noProof/>
          <w:sz w:val="24"/>
          <w:szCs w:val="28"/>
        </w:rPr>
        <w:t xml:space="preserve">[Online]  </w:t>
      </w:r>
      <w:r w:rsidRPr="004620A8">
        <w:rPr>
          <w:rFonts w:ascii="Times New Roman" w:hAnsi="Times New Roman" w:cs="Times New Roman"/>
          <w:noProof/>
          <w:sz w:val="24"/>
          <w:szCs w:val="28"/>
        </w:rPr>
        <w:t xml:space="preserve">Available at: </w:t>
      </w:r>
      <w:r w:rsidRPr="004620A8">
        <w:rPr>
          <w:rFonts w:ascii="Times New Roman" w:hAnsi="Times New Roman" w:cs="Times New Roman"/>
          <w:noProof/>
          <w:sz w:val="24"/>
          <w:szCs w:val="28"/>
          <w:u w:val="single"/>
        </w:rPr>
        <w:t>https://research-methodology.net/tesco-organizational-structure/</w:t>
      </w:r>
      <w:r w:rsidRPr="004620A8">
        <w:rPr>
          <w:rFonts w:ascii="Times New Roman" w:hAnsi="Times New Roman" w:cs="Times New Roman"/>
          <w:noProof/>
          <w:sz w:val="24"/>
          <w:szCs w:val="28"/>
        </w:rPr>
        <w:br/>
        <w:t>[Accessed 11 June 2018].</w:t>
      </w:r>
    </w:p>
    <w:p w14:paraId="0B1F409D" w14:textId="77777777" w:rsidR="009942AA" w:rsidRPr="004620A8" w:rsidRDefault="009942AA" w:rsidP="004620A8">
      <w:pPr>
        <w:pStyle w:val="Bibliography"/>
        <w:spacing w:after="0" w:line="480" w:lineRule="auto"/>
        <w:ind w:left="720" w:hanging="720"/>
        <w:contextualSpacing/>
        <w:rPr>
          <w:rFonts w:cs="Times New Roman"/>
          <w:noProof/>
          <w:szCs w:val="28"/>
        </w:rPr>
      </w:pPr>
      <w:r w:rsidRPr="004620A8">
        <w:rPr>
          <w:rFonts w:cs="Times New Roman"/>
          <w:noProof/>
          <w:szCs w:val="28"/>
        </w:rPr>
        <w:t>Edelenbos, J. &amp; Klijn, E.-H., 2005. Managing stakeholder in</w:t>
      </w:r>
      <w:r w:rsidRPr="004620A8">
        <w:rPr>
          <w:rFonts w:cs="Times New Roman"/>
          <w:noProof/>
          <w:szCs w:val="28"/>
        </w:rPr>
        <w:t xml:space="preserve">volvement in decision making: A </w:t>
      </w:r>
      <w:r w:rsidRPr="004620A8">
        <w:rPr>
          <w:rFonts w:cs="Times New Roman"/>
          <w:noProof/>
          <w:szCs w:val="28"/>
        </w:rPr>
        <w:t xml:space="preserve">comparative analysis of six interactive processes in the Netherlands. </w:t>
      </w:r>
      <w:r w:rsidRPr="004620A8">
        <w:rPr>
          <w:rFonts w:cs="Times New Roman"/>
          <w:i/>
          <w:iCs/>
          <w:noProof/>
          <w:szCs w:val="28"/>
        </w:rPr>
        <w:t xml:space="preserve">Journal of public administration research and theory, </w:t>
      </w:r>
      <w:r w:rsidRPr="004620A8">
        <w:rPr>
          <w:rFonts w:cs="Times New Roman"/>
          <w:noProof/>
          <w:szCs w:val="28"/>
        </w:rPr>
        <w:t>16(3), pp. 417-446.</w:t>
      </w:r>
    </w:p>
    <w:p w14:paraId="48FE8440" w14:textId="77777777" w:rsidR="009942AA" w:rsidRPr="004620A8" w:rsidRDefault="009942AA" w:rsidP="004620A8">
      <w:pPr>
        <w:spacing w:after="0" w:line="480" w:lineRule="auto"/>
        <w:ind w:left="720" w:hanging="720"/>
        <w:contextualSpacing/>
        <w:jc w:val="both"/>
        <w:rPr>
          <w:rFonts w:ascii="Times New Roman" w:hAnsi="Times New Roman" w:cs="Times New Roman"/>
          <w:noProof/>
          <w:sz w:val="24"/>
          <w:szCs w:val="28"/>
        </w:rPr>
      </w:pPr>
      <w:r w:rsidRPr="004620A8">
        <w:rPr>
          <w:rFonts w:ascii="Times New Roman" w:hAnsi="Times New Roman" w:cs="Times New Roman"/>
          <w:noProof/>
          <w:sz w:val="24"/>
          <w:szCs w:val="28"/>
        </w:rPr>
        <w:t xml:space="preserve">Ekene, C., 2013. Organisational Behaviour and Human Resource Management in Nigeria: Problems and Prospects. </w:t>
      </w:r>
      <w:r w:rsidRPr="004620A8">
        <w:rPr>
          <w:rFonts w:ascii="Times New Roman" w:hAnsi="Times New Roman" w:cs="Times New Roman"/>
          <w:i/>
          <w:iCs/>
          <w:noProof/>
          <w:sz w:val="24"/>
          <w:szCs w:val="28"/>
        </w:rPr>
        <w:t xml:space="preserve">International Journal of Science and Research (IJSR), </w:t>
      </w:r>
      <w:r w:rsidRPr="004620A8">
        <w:rPr>
          <w:rFonts w:ascii="Times New Roman" w:hAnsi="Times New Roman" w:cs="Times New Roman"/>
          <w:noProof/>
          <w:sz w:val="24"/>
          <w:szCs w:val="28"/>
        </w:rPr>
        <w:t>4(12), pp. 505-511.</w:t>
      </w:r>
    </w:p>
    <w:p w14:paraId="67247472" w14:textId="77777777" w:rsidR="009942AA" w:rsidRPr="004620A8" w:rsidRDefault="009942AA" w:rsidP="004620A8">
      <w:pPr>
        <w:spacing w:after="0" w:line="480" w:lineRule="auto"/>
        <w:ind w:left="720" w:hanging="720"/>
        <w:contextualSpacing/>
        <w:rPr>
          <w:rFonts w:ascii="Times New Roman" w:hAnsi="Times New Roman" w:cs="Times New Roman"/>
          <w:color w:val="222222"/>
          <w:sz w:val="24"/>
          <w:szCs w:val="28"/>
          <w:shd w:val="clear" w:color="auto" w:fill="FFFFFF"/>
        </w:rPr>
      </w:pPr>
      <w:r w:rsidRPr="004620A8">
        <w:rPr>
          <w:rFonts w:ascii="Times New Roman" w:hAnsi="Times New Roman" w:cs="Times New Roman"/>
          <w:color w:val="222222"/>
          <w:sz w:val="24"/>
          <w:szCs w:val="28"/>
          <w:shd w:val="clear" w:color="auto" w:fill="FFFFFF"/>
        </w:rPr>
        <w:t>Ghemawat, P. (2017). </w:t>
      </w:r>
      <w:r w:rsidRPr="004620A8">
        <w:rPr>
          <w:rFonts w:ascii="Times New Roman" w:hAnsi="Times New Roman" w:cs="Times New Roman"/>
          <w:i/>
          <w:iCs/>
          <w:color w:val="222222"/>
          <w:sz w:val="24"/>
          <w:szCs w:val="28"/>
          <w:shd w:val="clear" w:color="auto" w:fill="FFFFFF"/>
        </w:rPr>
        <w:t>The laws of globalization and business applications</w:t>
      </w:r>
      <w:r w:rsidRPr="004620A8">
        <w:rPr>
          <w:rFonts w:ascii="Times New Roman" w:hAnsi="Times New Roman" w:cs="Times New Roman"/>
          <w:color w:val="222222"/>
          <w:sz w:val="24"/>
          <w:szCs w:val="28"/>
          <w:shd w:val="clear" w:color="auto" w:fill="FFFFFF"/>
        </w:rPr>
        <w:t>. Cambridge University Press.</w:t>
      </w:r>
    </w:p>
    <w:p w14:paraId="7C943A83" w14:textId="77777777" w:rsidR="009942AA" w:rsidRPr="004620A8" w:rsidRDefault="009942AA" w:rsidP="004620A8">
      <w:pPr>
        <w:pStyle w:val="Bibliography"/>
        <w:spacing w:after="0" w:line="480" w:lineRule="auto"/>
        <w:ind w:left="720" w:hanging="720"/>
        <w:contextualSpacing/>
        <w:jc w:val="both"/>
        <w:rPr>
          <w:rFonts w:cs="Times New Roman"/>
          <w:noProof/>
          <w:szCs w:val="28"/>
        </w:rPr>
      </w:pPr>
      <w:r w:rsidRPr="004620A8">
        <w:rPr>
          <w:rFonts w:cs="Times New Roman"/>
          <w:noProof/>
          <w:szCs w:val="28"/>
        </w:rPr>
        <w:t xml:space="preserve">Johns, G., 2006. The essential impact of context on organizational behavior. </w:t>
      </w:r>
      <w:r w:rsidRPr="004620A8">
        <w:rPr>
          <w:rFonts w:cs="Times New Roman"/>
          <w:i/>
          <w:iCs/>
          <w:noProof/>
          <w:szCs w:val="28"/>
        </w:rPr>
        <w:t xml:space="preserve">Academy of management review, </w:t>
      </w:r>
      <w:r w:rsidRPr="004620A8">
        <w:rPr>
          <w:rFonts w:cs="Times New Roman"/>
          <w:noProof/>
          <w:szCs w:val="28"/>
        </w:rPr>
        <w:t>31(2), pp. 386-408.</w:t>
      </w:r>
    </w:p>
    <w:p w14:paraId="5D95B284" w14:textId="77777777" w:rsidR="009942AA" w:rsidRPr="004620A8" w:rsidRDefault="009942AA" w:rsidP="004620A8">
      <w:pPr>
        <w:spacing w:after="0" w:line="480" w:lineRule="auto"/>
        <w:ind w:left="720" w:hanging="720"/>
        <w:contextualSpacing/>
        <w:rPr>
          <w:rFonts w:ascii="Times New Roman" w:hAnsi="Times New Roman" w:cs="Times New Roman"/>
          <w:color w:val="000000"/>
          <w:sz w:val="24"/>
          <w:szCs w:val="28"/>
          <w:shd w:val="clear" w:color="auto" w:fill="FFFFFF"/>
        </w:rPr>
      </w:pPr>
      <w:r w:rsidRPr="004620A8">
        <w:rPr>
          <w:rFonts w:ascii="Times New Roman" w:hAnsi="Times New Roman" w:cs="Times New Roman"/>
          <w:color w:val="000000"/>
          <w:sz w:val="24"/>
          <w:szCs w:val="28"/>
          <w:shd w:val="clear" w:color="auto" w:fill="FFFFFF"/>
        </w:rPr>
        <w:t xml:space="preserve">Oxfam. (2019). </w:t>
      </w:r>
      <w:r w:rsidRPr="004620A8">
        <w:rPr>
          <w:rFonts w:ascii="Times New Roman" w:hAnsi="Times New Roman" w:cs="Times New Roman"/>
          <w:i/>
          <w:color w:val="000000"/>
          <w:sz w:val="24"/>
          <w:szCs w:val="28"/>
          <w:shd w:val="clear" w:color="auto" w:fill="FFFFFF"/>
        </w:rPr>
        <w:t>The life you can save</w:t>
      </w:r>
      <w:r w:rsidRPr="004620A8">
        <w:rPr>
          <w:rFonts w:ascii="Times New Roman" w:hAnsi="Times New Roman" w:cs="Times New Roman"/>
          <w:color w:val="000000"/>
          <w:sz w:val="24"/>
          <w:szCs w:val="28"/>
          <w:shd w:val="clear" w:color="auto" w:fill="FFFFFF"/>
        </w:rPr>
        <w:t xml:space="preserve">. </w:t>
      </w:r>
      <w:r w:rsidRPr="004620A8">
        <w:rPr>
          <w:rFonts w:ascii="Times New Roman" w:hAnsi="Times New Roman" w:cs="Times New Roman"/>
          <w:color w:val="000000"/>
          <w:sz w:val="24"/>
          <w:szCs w:val="28"/>
          <w:shd w:val="clear" w:color="auto" w:fill="FFFFFF"/>
        </w:rPr>
        <w:t xml:space="preserve">Retrieved from </w:t>
      </w:r>
      <w:hyperlink r:id="rId12" w:history="1">
        <w:r w:rsidRPr="004620A8">
          <w:rPr>
            <w:rStyle w:val="Hyperlink"/>
            <w:rFonts w:ascii="Times New Roman" w:hAnsi="Times New Roman" w:cs="Times New Roman"/>
            <w:sz w:val="24"/>
            <w:szCs w:val="28"/>
            <w:shd w:val="clear" w:color="auto" w:fill="FFFFFF"/>
          </w:rPr>
          <w:t>https://www.thelifeyoucansave.org/where-to-donate/oxfam</w:t>
        </w:r>
      </w:hyperlink>
      <w:r w:rsidRPr="004620A8">
        <w:rPr>
          <w:rFonts w:ascii="Times New Roman" w:hAnsi="Times New Roman" w:cs="Times New Roman"/>
          <w:color w:val="000000"/>
          <w:sz w:val="24"/>
          <w:szCs w:val="28"/>
          <w:shd w:val="clear" w:color="auto" w:fill="FFFFFF"/>
        </w:rPr>
        <w:t>.</w:t>
      </w:r>
    </w:p>
    <w:p w14:paraId="52EE669E" w14:textId="77777777" w:rsidR="009942AA" w:rsidRPr="004620A8" w:rsidRDefault="009942AA" w:rsidP="004620A8">
      <w:pPr>
        <w:pStyle w:val="Bibliography"/>
        <w:spacing w:after="0" w:line="480" w:lineRule="auto"/>
        <w:ind w:left="720" w:hanging="720"/>
        <w:contextualSpacing/>
        <w:jc w:val="both"/>
        <w:rPr>
          <w:rFonts w:cs="Times New Roman"/>
          <w:noProof/>
          <w:szCs w:val="28"/>
        </w:rPr>
      </w:pPr>
      <w:r w:rsidRPr="004620A8">
        <w:rPr>
          <w:rFonts w:cs="Times New Roman"/>
          <w:noProof/>
          <w:szCs w:val="28"/>
        </w:rPr>
        <w:t xml:space="preserve">Pojasek, R. B., 2013. Organizations and Their Contexts: Where Risk Management Meets Sustainability Performance. </w:t>
      </w:r>
      <w:r w:rsidRPr="004620A8">
        <w:rPr>
          <w:rFonts w:cs="Times New Roman"/>
          <w:i/>
          <w:iCs/>
          <w:noProof/>
          <w:szCs w:val="28"/>
        </w:rPr>
        <w:t xml:space="preserve">Environmental Quality Management, </w:t>
      </w:r>
      <w:r w:rsidRPr="004620A8">
        <w:rPr>
          <w:rFonts w:cs="Times New Roman"/>
          <w:noProof/>
          <w:szCs w:val="28"/>
        </w:rPr>
        <w:t>22(3), pp. 81-93.</w:t>
      </w:r>
    </w:p>
    <w:p w14:paraId="1EE38E1F" w14:textId="77777777" w:rsidR="009942AA" w:rsidRPr="004620A8" w:rsidRDefault="009942AA" w:rsidP="004620A8">
      <w:pPr>
        <w:spacing w:after="0" w:line="480" w:lineRule="auto"/>
        <w:ind w:left="720" w:hanging="720"/>
        <w:contextualSpacing/>
        <w:rPr>
          <w:rFonts w:ascii="Times New Roman" w:hAnsi="Times New Roman" w:cs="Times New Roman"/>
          <w:color w:val="222222"/>
          <w:sz w:val="24"/>
          <w:szCs w:val="28"/>
          <w:shd w:val="clear" w:color="auto" w:fill="FFFFFF"/>
        </w:rPr>
      </w:pPr>
      <w:r w:rsidRPr="004620A8">
        <w:rPr>
          <w:rFonts w:ascii="Times New Roman" w:hAnsi="Times New Roman" w:cs="Times New Roman"/>
          <w:color w:val="222222"/>
          <w:sz w:val="24"/>
          <w:szCs w:val="28"/>
          <w:shd w:val="clear" w:color="auto" w:fill="FFFFFF"/>
        </w:rPr>
        <w:t>Stiglitz, J. E. (2017). The overselling of globalization. </w:t>
      </w:r>
      <w:r w:rsidRPr="004620A8">
        <w:rPr>
          <w:rFonts w:ascii="Times New Roman" w:hAnsi="Times New Roman" w:cs="Times New Roman"/>
          <w:i/>
          <w:iCs/>
          <w:color w:val="222222"/>
          <w:sz w:val="24"/>
          <w:szCs w:val="28"/>
          <w:shd w:val="clear" w:color="auto" w:fill="FFFFFF"/>
        </w:rPr>
        <w:t>Business Economics</w:t>
      </w:r>
      <w:r w:rsidRPr="004620A8">
        <w:rPr>
          <w:rFonts w:ascii="Times New Roman" w:hAnsi="Times New Roman" w:cs="Times New Roman"/>
          <w:color w:val="222222"/>
          <w:sz w:val="24"/>
          <w:szCs w:val="28"/>
          <w:shd w:val="clear" w:color="auto" w:fill="FFFFFF"/>
        </w:rPr>
        <w:t>, </w:t>
      </w:r>
      <w:r w:rsidRPr="004620A8">
        <w:rPr>
          <w:rFonts w:ascii="Times New Roman" w:hAnsi="Times New Roman" w:cs="Times New Roman"/>
          <w:i/>
          <w:iCs/>
          <w:color w:val="222222"/>
          <w:sz w:val="24"/>
          <w:szCs w:val="28"/>
          <w:shd w:val="clear" w:color="auto" w:fill="FFFFFF"/>
        </w:rPr>
        <w:t>52</w:t>
      </w:r>
      <w:r w:rsidRPr="004620A8">
        <w:rPr>
          <w:rFonts w:ascii="Times New Roman" w:hAnsi="Times New Roman" w:cs="Times New Roman"/>
          <w:color w:val="222222"/>
          <w:sz w:val="24"/>
          <w:szCs w:val="28"/>
          <w:shd w:val="clear" w:color="auto" w:fill="FFFFFF"/>
        </w:rPr>
        <w:t>(3), 129-137.</w:t>
      </w:r>
    </w:p>
    <w:p w14:paraId="1AD0031F" w14:textId="77777777" w:rsidR="009942AA" w:rsidRPr="004620A8" w:rsidRDefault="009942AA" w:rsidP="004620A8">
      <w:pPr>
        <w:spacing w:after="0" w:line="480" w:lineRule="auto"/>
        <w:ind w:left="720" w:hanging="720"/>
        <w:contextualSpacing/>
        <w:jc w:val="both"/>
        <w:rPr>
          <w:rFonts w:ascii="Times New Roman" w:hAnsi="Times New Roman" w:cs="Times New Roman"/>
          <w:sz w:val="24"/>
          <w:szCs w:val="28"/>
        </w:rPr>
      </w:pPr>
      <w:r w:rsidRPr="004620A8">
        <w:rPr>
          <w:rFonts w:ascii="Times New Roman" w:hAnsi="Times New Roman" w:cs="Times New Roman"/>
          <w:noProof/>
          <w:sz w:val="24"/>
          <w:szCs w:val="28"/>
        </w:rPr>
        <w:t xml:space="preserve">Stokes, A., 2005. </w:t>
      </w:r>
      <w:r w:rsidRPr="004620A8">
        <w:rPr>
          <w:rFonts w:ascii="Times New Roman" w:hAnsi="Times New Roman" w:cs="Times New Roman"/>
          <w:i/>
          <w:iCs/>
          <w:noProof/>
          <w:sz w:val="24"/>
          <w:szCs w:val="28"/>
        </w:rPr>
        <w:t xml:space="preserve">A study in the relationships between organizational structures and public relations practitioner roles, </w:t>
      </w:r>
      <w:r w:rsidRPr="004620A8">
        <w:rPr>
          <w:rFonts w:ascii="Times New Roman" w:hAnsi="Times New Roman" w:cs="Times New Roman"/>
          <w:noProof/>
          <w:sz w:val="24"/>
          <w:szCs w:val="28"/>
        </w:rPr>
        <w:t>s.l.: University of South Florida.</w:t>
      </w:r>
    </w:p>
    <w:p w14:paraId="39147728" w14:textId="77777777" w:rsidR="009942AA" w:rsidRPr="004620A8" w:rsidRDefault="009942AA" w:rsidP="004620A8">
      <w:pPr>
        <w:spacing w:after="0" w:line="480" w:lineRule="auto"/>
        <w:ind w:left="720" w:hanging="720"/>
        <w:contextualSpacing/>
        <w:rPr>
          <w:rFonts w:ascii="Times New Roman" w:hAnsi="Times New Roman" w:cs="Times New Roman"/>
          <w:color w:val="000000"/>
          <w:sz w:val="24"/>
          <w:szCs w:val="28"/>
          <w:shd w:val="clear" w:color="auto" w:fill="FFFFFF"/>
        </w:rPr>
      </w:pPr>
      <w:r w:rsidRPr="004620A8">
        <w:rPr>
          <w:rFonts w:ascii="Times New Roman" w:hAnsi="Times New Roman" w:cs="Times New Roman"/>
          <w:color w:val="000000"/>
          <w:sz w:val="24"/>
          <w:szCs w:val="28"/>
          <w:shd w:val="clear" w:color="auto" w:fill="FFFFFF"/>
        </w:rPr>
        <w:t xml:space="preserve">Tesco. (2019). </w:t>
      </w:r>
      <w:r w:rsidRPr="004620A8">
        <w:rPr>
          <w:rFonts w:ascii="Times New Roman" w:hAnsi="Times New Roman" w:cs="Times New Roman"/>
          <w:color w:val="000000"/>
          <w:sz w:val="24"/>
          <w:szCs w:val="28"/>
          <w:shd w:val="clear" w:color="auto" w:fill="FFFFFF"/>
        </w:rPr>
        <w:t>Tesco:</w:t>
      </w:r>
      <w:r w:rsidRPr="004620A8">
        <w:rPr>
          <w:rFonts w:ascii="Times New Roman" w:hAnsi="Times New Roman" w:cs="Times New Roman"/>
          <w:color w:val="000000"/>
          <w:sz w:val="24"/>
          <w:szCs w:val="28"/>
          <w:shd w:val="clear" w:color="auto" w:fill="FFFFFF"/>
        </w:rPr>
        <w:t xml:space="preserve"> Online Groceries, Banking &amp; Mobile Phones. Retrieved from </w:t>
      </w:r>
      <w:hyperlink r:id="rId13" w:history="1">
        <w:r w:rsidRPr="004620A8">
          <w:rPr>
            <w:rStyle w:val="Hyperlink"/>
            <w:rFonts w:ascii="Times New Roman" w:hAnsi="Times New Roman" w:cs="Times New Roman"/>
            <w:sz w:val="24"/>
            <w:szCs w:val="28"/>
            <w:shd w:val="clear" w:color="auto" w:fill="FFFFFF"/>
          </w:rPr>
          <w:t>https://www.tesco.com/</w:t>
        </w:r>
      </w:hyperlink>
    </w:p>
    <w:p w14:paraId="378AA030" w14:textId="77777777" w:rsidR="006C099E" w:rsidRPr="004620A8" w:rsidRDefault="006C099E" w:rsidP="006C099E">
      <w:pPr>
        <w:spacing w:after="0" w:line="480" w:lineRule="auto"/>
        <w:contextualSpacing/>
        <w:rPr>
          <w:rFonts w:ascii="Times New Roman" w:hAnsi="Times New Roman" w:cs="Times New Roman"/>
          <w:sz w:val="24"/>
          <w:szCs w:val="28"/>
        </w:rPr>
      </w:pPr>
    </w:p>
    <w:sectPr w:rsidR="006C099E" w:rsidRPr="004620A8" w:rsidSect="000E54A8">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FBB742" w14:textId="77777777" w:rsidR="008E17CC" w:rsidRDefault="008E17CC" w:rsidP="000E54A8">
      <w:pPr>
        <w:spacing w:after="0" w:line="240" w:lineRule="auto"/>
      </w:pPr>
      <w:r>
        <w:separator/>
      </w:r>
    </w:p>
  </w:endnote>
  <w:endnote w:type="continuationSeparator" w:id="0">
    <w:p w14:paraId="499DBECA" w14:textId="77777777" w:rsidR="008E17CC" w:rsidRDefault="008E17CC" w:rsidP="000E5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A67D15" w14:textId="77777777" w:rsidR="008E17CC" w:rsidRDefault="008E17CC" w:rsidP="000E54A8">
      <w:pPr>
        <w:spacing w:after="0" w:line="240" w:lineRule="auto"/>
      </w:pPr>
      <w:r>
        <w:separator/>
      </w:r>
    </w:p>
  </w:footnote>
  <w:footnote w:type="continuationSeparator" w:id="0">
    <w:p w14:paraId="198B31AA" w14:textId="77777777" w:rsidR="008E17CC" w:rsidRDefault="008E17CC" w:rsidP="000E54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3D4201" w14:textId="570DBA27" w:rsidR="009942AA" w:rsidRDefault="009942AA" w:rsidP="009942AA">
    <w:pPr>
      <w:pStyle w:val="Header"/>
      <w:tabs>
        <w:tab w:val="clear" w:pos="4680"/>
      </w:tabs>
    </w:pPr>
    <w:r w:rsidRPr="008D7280">
      <w:rPr>
        <w:rFonts w:ascii="Times New Roman" w:hAnsi="Times New Roman" w:cs="Times New Roman"/>
        <w:sz w:val="24"/>
        <w:szCs w:val="24"/>
      </w:rPr>
      <w:t>INTERNATIONAL BUSINESS BTEC</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FE5469">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F23604" w14:textId="3E18B97A" w:rsidR="009942AA" w:rsidRPr="009942AA" w:rsidRDefault="009942AA" w:rsidP="009942AA">
    <w:pPr>
      <w:tabs>
        <w:tab w:val="right" w:pos="9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Running head: </w:t>
    </w:r>
    <w:r w:rsidRPr="008D7280">
      <w:rPr>
        <w:rFonts w:ascii="Times New Roman" w:hAnsi="Times New Roman" w:cs="Times New Roman"/>
        <w:sz w:val="24"/>
        <w:szCs w:val="24"/>
      </w:rPr>
      <w:t>INTERNATIONAL BUSINESS BTEC</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8E17CC">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8AA5A8" w14:textId="7256A788" w:rsidR="000E54A8" w:rsidRDefault="000E54A8" w:rsidP="000E54A8">
    <w:pPr>
      <w:pStyle w:val="Header"/>
      <w:tabs>
        <w:tab w:val="clear" w:pos="4680"/>
      </w:tabs>
    </w:pPr>
    <w:r w:rsidRPr="000E54A8">
      <w:rPr>
        <w:rFonts w:ascii="Times New Roman" w:hAnsi="Times New Roman" w:cs="Times New Roman"/>
        <w:sz w:val="24"/>
        <w:szCs w:val="24"/>
      </w:rPr>
      <w:t>INTERNATIONAL BUISNESS BTEC</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FE5469">
      <w:rPr>
        <w:rFonts w:ascii="Times New Roman" w:hAnsi="Times New Roman" w:cs="Times New Roman"/>
        <w:noProof/>
        <w:sz w:val="24"/>
        <w:szCs w:val="24"/>
      </w:rPr>
      <w:t>17</w:t>
    </w:r>
    <w:r>
      <w:rPr>
        <w:rFonts w:ascii="Times New Roman" w:hAnsi="Times New Roman" w:cs="Times New Roman"/>
        <w:sz w:val="24"/>
        <w:szCs w:val="24"/>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F0D56" w14:textId="44E88008" w:rsidR="000E54A8" w:rsidRPr="009942AA" w:rsidRDefault="000E54A8" w:rsidP="009942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D4527"/>
    <w:multiLevelType w:val="hybridMultilevel"/>
    <w:tmpl w:val="868877AA"/>
    <w:lvl w:ilvl="0" w:tplc="860A923C">
      <w:start w:val="1"/>
      <w:numFmt w:val="bullet"/>
      <w:lvlText w:val=""/>
      <w:lvlJc w:val="left"/>
      <w:pPr>
        <w:ind w:left="720" w:hanging="360"/>
      </w:pPr>
      <w:rPr>
        <w:rFonts w:ascii="Symbol" w:hAnsi="Symbol" w:hint="default"/>
      </w:rPr>
    </w:lvl>
    <w:lvl w:ilvl="1" w:tplc="AC1E8804" w:tentative="1">
      <w:start w:val="1"/>
      <w:numFmt w:val="bullet"/>
      <w:lvlText w:val="o"/>
      <w:lvlJc w:val="left"/>
      <w:pPr>
        <w:ind w:left="1440" w:hanging="360"/>
      </w:pPr>
      <w:rPr>
        <w:rFonts w:ascii="Courier New" w:hAnsi="Courier New" w:cs="Courier New" w:hint="default"/>
      </w:rPr>
    </w:lvl>
    <w:lvl w:ilvl="2" w:tplc="62C6E5E0" w:tentative="1">
      <w:start w:val="1"/>
      <w:numFmt w:val="bullet"/>
      <w:lvlText w:val=""/>
      <w:lvlJc w:val="left"/>
      <w:pPr>
        <w:ind w:left="2160" w:hanging="360"/>
      </w:pPr>
      <w:rPr>
        <w:rFonts w:ascii="Wingdings" w:hAnsi="Wingdings" w:hint="default"/>
      </w:rPr>
    </w:lvl>
    <w:lvl w:ilvl="3" w:tplc="472A80C4" w:tentative="1">
      <w:start w:val="1"/>
      <w:numFmt w:val="bullet"/>
      <w:lvlText w:val=""/>
      <w:lvlJc w:val="left"/>
      <w:pPr>
        <w:ind w:left="2880" w:hanging="360"/>
      </w:pPr>
      <w:rPr>
        <w:rFonts w:ascii="Symbol" w:hAnsi="Symbol" w:hint="default"/>
      </w:rPr>
    </w:lvl>
    <w:lvl w:ilvl="4" w:tplc="5EE63212" w:tentative="1">
      <w:start w:val="1"/>
      <w:numFmt w:val="bullet"/>
      <w:lvlText w:val="o"/>
      <w:lvlJc w:val="left"/>
      <w:pPr>
        <w:ind w:left="3600" w:hanging="360"/>
      </w:pPr>
      <w:rPr>
        <w:rFonts w:ascii="Courier New" w:hAnsi="Courier New" w:cs="Courier New" w:hint="default"/>
      </w:rPr>
    </w:lvl>
    <w:lvl w:ilvl="5" w:tplc="3814E312" w:tentative="1">
      <w:start w:val="1"/>
      <w:numFmt w:val="bullet"/>
      <w:lvlText w:val=""/>
      <w:lvlJc w:val="left"/>
      <w:pPr>
        <w:ind w:left="4320" w:hanging="360"/>
      </w:pPr>
      <w:rPr>
        <w:rFonts w:ascii="Wingdings" w:hAnsi="Wingdings" w:hint="default"/>
      </w:rPr>
    </w:lvl>
    <w:lvl w:ilvl="6" w:tplc="C6761692" w:tentative="1">
      <w:start w:val="1"/>
      <w:numFmt w:val="bullet"/>
      <w:lvlText w:val=""/>
      <w:lvlJc w:val="left"/>
      <w:pPr>
        <w:ind w:left="5040" w:hanging="360"/>
      </w:pPr>
      <w:rPr>
        <w:rFonts w:ascii="Symbol" w:hAnsi="Symbol" w:hint="default"/>
      </w:rPr>
    </w:lvl>
    <w:lvl w:ilvl="7" w:tplc="467203A4" w:tentative="1">
      <w:start w:val="1"/>
      <w:numFmt w:val="bullet"/>
      <w:lvlText w:val="o"/>
      <w:lvlJc w:val="left"/>
      <w:pPr>
        <w:ind w:left="5760" w:hanging="360"/>
      </w:pPr>
      <w:rPr>
        <w:rFonts w:ascii="Courier New" w:hAnsi="Courier New" w:cs="Courier New" w:hint="default"/>
      </w:rPr>
    </w:lvl>
    <w:lvl w:ilvl="8" w:tplc="F8C2B33E" w:tentative="1">
      <w:start w:val="1"/>
      <w:numFmt w:val="bullet"/>
      <w:lvlText w:val=""/>
      <w:lvlJc w:val="left"/>
      <w:pPr>
        <w:ind w:left="6480" w:hanging="360"/>
      </w:pPr>
      <w:rPr>
        <w:rFonts w:ascii="Wingdings" w:hAnsi="Wingdings" w:hint="default"/>
      </w:rPr>
    </w:lvl>
  </w:abstractNum>
  <w:abstractNum w:abstractNumId="1">
    <w:nsid w:val="08B11A35"/>
    <w:multiLevelType w:val="hybridMultilevel"/>
    <w:tmpl w:val="8DFECD1A"/>
    <w:lvl w:ilvl="0" w:tplc="225A47BE">
      <w:start w:val="1"/>
      <w:numFmt w:val="lowerLetter"/>
      <w:lvlText w:val="%1)"/>
      <w:lvlJc w:val="left"/>
      <w:pPr>
        <w:ind w:left="420" w:hanging="360"/>
      </w:pPr>
    </w:lvl>
    <w:lvl w:ilvl="1" w:tplc="08090019">
      <w:start w:val="1"/>
      <w:numFmt w:val="lowerLetter"/>
      <w:lvlText w:val="%2."/>
      <w:lvlJc w:val="left"/>
      <w:pPr>
        <w:ind w:left="1140" w:hanging="360"/>
      </w:pPr>
    </w:lvl>
    <w:lvl w:ilvl="2" w:tplc="0809001B">
      <w:start w:val="1"/>
      <w:numFmt w:val="lowerRoman"/>
      <w:lvlText w:val="%3."/>
      <w:lvlJc w:val="right"/>
      <w:pPr>
        <w:ind w:left="1860" w:hanging="180"/>
      </w:pPr>
    </w:lvl>
    <w:lvl w:ilvl="3" w:tplc="0809000F">
      <w:start w:val="1"/>
      <w:numFmt w:val="decimal"/>
      <w:lvlText w:val="%4."/>
      <w:lvlJc w:val="left"/>
      <w:pPr>
        <w:ind w:left="2580" w:hanging="360"/>
      </w:pPr>
    </w:lvl>
    <w:lvl w:ilvl="4" w:tplc="08090019">
      <w:start w:val="1"/>
      <w:numFmt w:val="lowerLetter"/>
      <w:lvlText w:val="%5."/>
      <w:lvlJc w:val="left"/>
      <w:pPr>
        <w:ind w:left="3300" w:hanging="360"/>
      </w:pPr>
    </w:lvl>
    <w:lvl w:ilvl="5" w:tplc="0809001B">
      <w:start w:val="1"/>
      <w:numFmt w:val="lowerRoman"/>
      <w:lvlText w:val="%6."/>
      <w:lvlJc w:val="right"/>
      <w:pPr>
        <w:ind w:left="4020" w:hanging="180"/>
      </w:pPr>
    </w:lvl>
    <w:lvl w:ilvl="6" w:tplc="0809000F">
      <w:start w:val="1"/>
      <w:numFmt w:val="decimal"/>
      <w:lvlText w:val="%7."/>
      <w:lvlJc w:val="left"/>
      <w:pPr>
        <w:ind w:left="4740" w:hanging="360"/>
      </w:pPr>
    </w:lvl>
    <w:lvl w:ilvl="7" w:tplc="08090019">
      <w:start w:val="1"/>
      <w:numFmt w:val="lowerLetter"/>
      <w:lvlText w:val="%8."/>
      <w:lvlJc w:val="left"/>
      <w:pPr>
        <w:ind w:left="5460" w:hanging="360"/>
      </w:pPr>
    </w:lvl>
    <w:lvl w:ilvl="8" w:tplc="0809001B">
      <w:start w:val="1"/>
      <w:numFmt w:val="lowerRoman"/>
      <w:lvlText w:val="%9."/>
      <w:lvlJc w:val="right"/>
      <w:pPr>
        <w:ind w:left="6180" w:hanging="180"/>
      </w:pPr>
    </w:lvl>
  </w:abstractNum>
  <w:abstractNum w:abstractNumId="2">
    <w:nsid w:val="0BD50B4E"/>
    <w:multiLevelType w:val="hybridMultilevel"/>
    <w:tmpl w:val="B41C0F9E"/>
    <w:lvl w:ilvl="0" w:tplc="D6C83AD0">
      <w:start w:val="1"/>
      <w:numFmt w:val="bullet"/>
      <w:lvlText w:val=""/>
      <w:lvlJc w:val="left"/>
      <w:pPr>
        <w:ind w:left="720" w:hanging="360"/>
      </w:pPr>
      <w:rPr>
        <w:rFonts w:ascii="Symbol" w:hAnsi="Symbol" w:hint="default"/>
      </w:rPr>
    </w:lvl>
    <w:lvl w:ilvl="1" w:tplc="CE5EAAB4" w:tentative="1">
      <w:start w:val="1"/>
      <w:numFmt w:val="bullet"/>
      <w:lvlText w:val="o"/>
      <w:lvlJc w:val="left"/>
      <w:pPr>
        <w:ind w:left="1440" w:hanging="360"/>
      </w:pPr>
      <w:rPr>
        <w:rFonts w:ascii="Courier New" w:hAnsi="Courier New" w:cs="Courier New" w:hint="default"/>
      </w:rPr>
    </w:lvl>
    <w:lvl w:ilvl="2" w:tplc="50702B02" w:tentative="1">
      <w:start w:val="1"/>
      <w:numFmt w:val="bullet"/>
      <w:lvlText w:val=""/>
      <w:lvlJc w:val="left"/>
      <w:pPr>
        <w:ind w:left="2160" w:hanging="360"/>
      </w:pPr>
      <w:rPr>
        <w:rFonts w:ascii="Wingdings" w:hAnsi="Wingdings" w:hint="default"/>
      </w:rPr>
    </w:lvl>
    <w:lvl w:ilvl="3" w:tplc="31B43C98" w:tentative="1">
      <w:start w:val="1"/>
      <w:numFmt w:val="bullet"/>
      <w:lvlText w:val=""/>
      <w:lvlJc w:val="left"/>
      <w:pPr>
        <w:ind w:left="2880" w:hanging="360"/>
      </w:pPr>
      <w:rPr>
        <w:rFonts w:ascii="Symbol" w:hAnsi="Symbol" w:hint="default"/>
      </w:rPr>
    </w:lvl>
    <w:lvl w:ilvl="4" w:tplc="1212B0C0" w:tentative="1">
      <w:start w:val="1"/>
      <w:numFmt w:val="bullet"/>
      <w:lvlText w:val="o"/>
      <w:lvlJc w:val="left"/>
      <w:pPr>
        <w:ind w:left="3600" w:hanging="360"/>
      </w:pPr>
      <w:rPr>
        <w:rFonts w:ascii="Courier New" w:hAnsi="Courier New" w:cs="Courier New" w:hint="default"/>
      </w:rPr>
    </w:lvl>
    <w:lvl w:ilvl="5" w:tplc="5EB6DB14" w:tentative="1">
      <w:start w:val="1"/>
      <w:numFmt w:val="bullet"/>
      <w:lvlText w:val=""/>
      <w:lvlJc w:val="left"/>
      <w:pPr>
        <w:ind w:left="4320" w:hanging="360"/>
      </w:pPr>
      <w:rPr>
        <w:rFonts w:ascii="Wingdings" w:hAnsi="Wingdings" w:hint="default"/>
      </w:rPr>
    </w:lvl>
    <w:lvl w:ilvl="6" w:tplc="244E36B8" w:tentative="1">
      <w:start w:val="1"/>
      <w:numFmt w:val="bullet"/>
      <w:lvlText w:val=""/>
      <w:lvlJc w:val="left"/>
      <w:pPr>
        <w:ind w:left="5040" w:hanging="360"/>
      </w:pPr>
      <w:rPr>
        <w:rFonts w:ascii="Symbol" w:hAnsi="Symbol" w:hint="default"/>
      </w:rPr>
    </w:lvl>
    <w:lvl w:ilvl="7" w:tplc="7CC641CC" w:tentative="1">
      <w:start w:val="1"/>
      <w:numFmt w:val="bullet"/>
      <w:lvlText w:val="o"/>
      <w:lvlJc w:val="left"/>
      <w:pPr>
        <w:ind w:left="5760" w:hanging="360"/>
      </w:pPr>
      <w:rPr>
        <w:rFonts w:ascii="Courier New" w:hAnsi="Courier New" w:cs="Courier New" w:hint="default"/>
      </w:rPr>
    </w:lvl>
    <w:lvl w:ilvl="8" w:tplc="98CE8CA4" w:tentative="1">
      <w:start w:val="1"/>
      <w:numFmt w:val="bullet"/>
      <w:lvlText w:val=""/>
      <w:lvlJc w:val="left"/>
      <w:pPr>
        <w:ind w:left="6480" w:hanging="360"/>
      </w:pPr>
      <w:rPr>
        <w:rFonts w:ascii="Wingdings" w:hAnsi="Wingdings" w:hint="default"/>
      </w:rPr>
    </w:lvl>
  </w:abstractNum>
  <w:abstractNum w:abstractNumId="3">
    <w:nsid w:val="0FE03554"/>
    <w:multiLevelType w:val="hybridMultilevel"/>
    <w:tmpl w:val="151C2642"/>
    <w:lvl w:ilvl="0" w:tplc="0802AC10">
      <w:start w:val="1"/>
      <w:numFmt w:val="bullet"/>
      <w:lvlText w:val=""/>
      <w:lvlJc w:val="left"/>
      <w:pPr>
        <w:ind w:left="720" w:hanging="360"/>
      </w:pPr>
      <w:rPr>
        <w:rFonts w:ascii="Symbol" w:hAnsi="Symbol" w:hint="default"/>
      </w:rPr>
    </w:lvl>
    <w:lvl w:ilvl="1" w:tplc="5B903208" w:tentative="1">
      <w:start w:val="1"/>
      <w:numFmt w:val="bullet"/>
      <w:lvlText w:val="o"/>
      <w:lvlJc w:val="left"/>
      <w:pPr>
        <w:ind w:left="1440" w:hanging="360"/>
      </w:pPr>
      <w:rPr>
        <w:rFonts w:ascii="Courier New" w:hAnsi="Courier New" w:cs="Courier New" w:hint="default"/>
      </w:rPr>
    </w:lvl>
    <w:lvl w:ilvl="2" w:tplc="B782AEE2" w:tentative="1">
      <w:start w:val="1"/>
      <w:numFmt w:val="bullet"/>
      <w:lvlText w:val=""/>
      <w:lvlJc w:val="left"/>
      <w:pPr>
        <w:ind w:left="2160" w:hanging="360"/>
      </w:pPr>
      <w:rPr>
        <w:rFonts w:ascii="Wingdings" w:hAnsi="Wingdings" w:hint="default"/>
      </w:rPr>
    </w:lvl>
    <w:lvl w:ilvl="3" w:tplc="898E78C4" w:tentative="1">
      <w:start w:val="1"/>
      <w:numFmt w:val="bullet"/>
      <w:lvlText w:val=""/>
      <w:lvlJc w:val="left"/>
      <w:pPr>
        <w:ind w:left="2880" w:hanging="360"/>
      </w:pPr>
      <w:rPr>
        <w:rFonts w:ascii="Symbol" w:hAnsi="Symbol" w:hint="default"/>
      </w:rPr>
    </w:lvl>
    <w:lvl w:ilvl="4" w:tplc="7DE07098" w:tentative="1">
      <w:start w:val="1"/>
      <w:numFmt w:val="bullet"/>
      <w:lvlText w:val="o"/>
      <w:lvlJc w:val="left"/>
      <w:pPr>
        <w:ind w:left="3600" w:hanging="360"/>
      </w:pPr>
      <w:rPr>
        <w:rFonts w:ascii="Courier New" w:hAnsi="Courier New" w:cs="Courier New" w:hint="default"/>
      </w:rPr>
    </w:lvl>
    <w:lvl w:ilvl="5" w:tplc="D2327DF8" w:tentative="1">
      <w:start w:val="1"/>
      <w:numFmt w:val="bullet"/>
      <w:lvlText w:val=""/>
      <w:lvlJc w:val="left"/>
      <w:pPr>
        <w:ind w:left="4320" w:hanging="360"/>
      </w:pPr>
      <w:rPr>
        <w:rFonts w:ascii="Wingdings" w:hAnsi="Wingdings" w:hint="default"/>
      </w:rPr>
    </w:lvl>
    <w:lvl w:ilvl="6" w:tplc="2C52D33A" w:tentative="1">
      <w:start w:val="1"/>
      <w:numFmt w:val="bullet"/>
      <w:lvlText w:val=""/>
      <w:lvlJc w:val="left"/>
      <w:pPr>
        <w:ind w:left="5040" w:hanging="360"/>
      </w:pPr>
      <w:rPr>
        <w:rFonts w:ascii="Symbol" w:hAnsi="Symbol" w:hint="default"/>
      </w:rPr>
    </w:lvl>
    <w:lvl w:ilvl="7" w:tplc="EBBAD326" w:tentative="1">
      <w:start w:val="1"/>
      <w:numFmt w:val="bullet"/>
      <w:lvlText w:val="o"/>
      <w:lvlJc w:val="left"/>
      <w:pPr>
        <w:ind w:left="5760" w:hanging="360"/>
      </w:pPr>
      <w:rPr>
        <w:rFonts w:ascii="Courier New" w:hAnsi="Courier New" w:cs="Courier New" w:hint="default"/>
      </w:rPr>
    </w:lvl>
    <w:lvl w:ilvl="8" w:tplc="FDA64ED4" w:tentative="1">
      <w:start w:val="1"/>
      <w:numFmt w:val="bullet"/>
      <w:lvlText w:val=""/>
      <w:lvlJc w:val="left"/>
      <w:pPr>
        <w:ind w:left="6480" w:hanging="360"/>
      </w:pPr>
      <w:rPr>
        <w:rFonts w:ascii="Wingdings" w:hAnsi="Wingdings" w:hint="default"/>
      </w:rPr>
    </w:lvl>
  </w:abstractNum>
  <w:abstractNum w:abstractNumId="4">
    <w:nsid w:val="2D3055CE"/>
    <w:multiLevelType w:val="hybridMultilevel"/>
    <w:tmpl w:val="18ACC228"/>
    <w:lvl w:ilvl="0" w:tplc="4CB6386C">
      <w:start w:val="1"/>
      <w:numFmt w:val="bullet"/>
      <w:lvlText w:val=""/>
      <w:lvlJc w:val="left"/>
      <w:pPr>
        <w:ind w:left="1440" w:hanging="360"/>
      </w:pPr>
      <w:rPr>
        <w:rFonts w:ascii="Symbol" w:hAnsi="Symbol" w:hint="default"/>
      </w:rPr>
    </w:lvl>
    <w:lvl w:ilvl="1" w:tplc="15A82686" w:tentative="1">
      <w:start w:val="1"/>
      <w:numFmt w:val="bullet"/>
      <w:lvlText w:val="o"/>
      <w:lvlJc w:val="left"/>
      <w:pPr>
        <w:ind w:left="2160" w:hanging="360"/>
      </w:pPr>
      <w:rPr>
        <w:rFonts w:ascii="Courier New" w:hAnsi="Courier New" w:cs="Courier New" w:hint="default"/>
      </w:rPr>
    </w:lvl>
    <w:lvl w:ilvl="2" w:tplc="6296AA30" w:tentative="1">
      <w:start w:val="1"/>
      <w:numFmt w:val="bullet"/>
      <w:lvlText w:val=""/>
      <w:lvlJc w:val="left"/>
      <w:pPr>
        <w:ind w:left="2880" w:hanging="360"/>
      </w:pPr>
      <w:rPr>
        <w:rFonts w:ascii="Wingdings" w:hAnsi="Wingdings" w:hint="default"/>
      </w:rPr>
    </w:lvl>
    <w:lvl w:ilvl="3" w:tplc="88408816" w:tentative="1">
      <w:start w:val="1"/>
      <w:numFmt w:val="bullet"/>
      <w:lvlText w:val=""/>
      <w:lvlJc w:val="left"/>
      <w:pPr>
        <w:ind w:left="3600" w:hanging="360"/>
      </w:pPr>
      <w:rPr>
        <w:rFonts w:ascii="Symbol" w:hAnsi="Symbol" w:hint="default"/>
      </w:rPr>
    </w:lvl>
    <w:lvl w:ilvl="4" w:tplc="5DF64356" w:tentative="1">
      <w:start w:val="1"/>
      <w:numFmt w:val="bullet"/>
      <w:lvlText w:val="o"/>
      <w:lvlJc w:val="left"/>
      <w:pPr>
        <w:ind w:left="4320" w:hanging="360"/>
      </w:pPr>
      <w:rPr>
        <w:rFonts w:ascii="Courier New" w:hAnsi="Courier New" w:cs="Courier New" w:hint="default"/>
      </w:rPr>
    </w:lvl>
    <w:lvl w:ilvl="5" w:tplc="AEA6B842" w:tentative="1">
      <w:start w:val="1"/>
      <w:numFmt w:val="bullet"/>
      <w:lvlText w:val=""/>
      <w:lvlJc w:val="left"/>
      <w:pPr>
        <w:ind w:left="5040" w:hanging="360"/>
      </w:pPr>
      <w:rPr>
        <w:rFonts w:ascii="Wingdings" w:hAnsi="Wingdings" w:hint="default"/>
      </w:rPr>
    </w:lvl>
    <w:lvl w:ilvl="6" w:tplc="35208506" w:tentative="1">
      <w:start w:val="1"/>
      <w:numFmt w:val="bullet"/>
      <w:lvlText w:val=""/>
      <w:lvlJc w:val="left"/>
      <w:pPr>
        <w:ind w:left="5760" w:hanging="360"/>
      </w:pPr>
      <w:rPr>
        <w:rFonts w:ascii="Symbol" w:hAnsi="Symbol" w:hint="default"/>
      </w:rPr>
    </w:lvl>
    <w:lvl w:ilvl="7" w:tplc="B0C2929C" w:tentative="1">
      <w:start w:val="1"/>
      <w:numFmt w:val="bullet"/>
      <w:lvlText w:val="o"/>
      <w:lvlJc w:val="left"/>
      <w:pPr>
        <w:ind w:left="6480" w:hanging="360"/>
      </w:pPr>
      <w:rPr>
        <w:rFonts w:ascii="Courier New" w:hAnsi="Courier New" w:cs="Courier New" w:hint="default"/>
      </w:rPr>
    </w:lvl>
    <w:lvl w:ilvl="8" w:tplc="FA36AE16" w:tentative="1">
      <w:start w:val="1"/>
      <w:numFmt w:val="bullet"/>
      <w:lvlText w:val=""/>
      <w:lvlJc w:val="left"/>
      <w:pPr>
        <w:ind w:left="7200" w:hanging="360"/>
      </w:pPr>
      <w:rPr>
        <w:rFonts w:ascii="Wingdings" w:hAnsi="Wingdings" w:hint="default"/>
      </w:rPr>
    </w:lvl>
  </w:abstractNum>
  <w:abstractNum w:abstractNumId="5">
    <w:nsid w:val="30630CC3"/>
    <w:multiLevelType w:val="hybridMultilevel"/>
    <w:tmpl w:val="935EEF24"/>
    <w:lvl w:ilvl="0" w:tplc="50F671F6">
      <w:start w:val="1"/>
      <w:numFmt w:val="bullet"/>
      <w:lvlText w:val=""/>
      <w:lvlJc w:val="left"/>
      <w:pPr>
        <w:ind w:left="1440" w:hanging="360"/>
      </w:pPr>
      <w:rPr>
        <w:rFonts w:ascii="Symbol" w:hAnsi="Symbol" w:hint="default"/>
      </w:rPr>
    </w:lvl>
    <w:lvl w:ilvl="1" w:tplc="4B86C3D6" w:tentative="1">
      <w:start w:val="1"/>
      <w:numFmt w:val="bullet"/>
      <w:lvlText w:val="o"/>
      <w:lvlJc w:val="left"/>
      <w:pPr>
        <w:ind w:left="2160" w:hanging="360"/>
      </w:pPr>
      <w:rPr>
        <w:rFonts w:ascii="Courier New" w:hAnsi="Courier New" w:cs="Courier New" w:hint="default"/>
      </w:rPr>
    </w:lvl>
    <w:lvl w:ilvl="2" w:tplc="8AF4439E" w:tentative="1">
      <w:start w:val="1"/>
      <w:numFmt w:val="bullet"/>
      <w:lvlText w:val=""/>
      <w:lvlJc w:val="left"/>
      <w:pPr>
        <w:ind w:left="2880" w:hanging="360"/>
      </w:pPr>
      <w:rPr>
        <w:rFonts w:ascii="Wingdings" w:hAnsi="Wingdings" w:hint="default"/>
      </w:rPr>
    </w:lvl>
    <w:lvl w:ilvl="3" w:tplc="9A08BF98" w:tentative="1">
      <w:start w:val="1"/>
      <w:numFmt w:val="bullet"/>
      <w:lvlText w:val=""/>
      <w:lvlJc w:val="left"/>
      <w:pPr>
        <w:ind w:left="3600" w:hanging="360"/>
      </w:pPr>
      <w:rPr>
        <w:rFonts w:ascii="Symbol" w:hAnsi="Symbol" w:hint="default"/>
      </w:rPr>
    </w:lvl>
    <w:lvl w:ilvl="4" w:tplc="DD50C7D4" w:tentative="1">
      <w:start w:val="1"/>
      <w:numFmt w:val="bullet"/>
      <w:lvlText w:val="o"/>
      <w:lvlJc w:val="left"/>
      <w:pPr>
        <w:ind w:left="4320" w:hanging="360"/>
      </w:pPr>
      <w:rPr>
        <w:rFonts w:ascii="Courier New" w:hAnsi="Courier New" w:cs="Courier New" w:hint="default"/>
      </w:rPr>
    </w:lvl>
    <w:lvl w:ilvl="5" w:tplc="A3103D00" w:tentative="1">
      <w:start w:val="1"/>
      <w:numFmt w:val="bullet"/>
      <w:lvlText w:val=""/>
      <w:lvlJc w:val="left"/>
      <w:pPr>
        <w:ind w:left="5040" w:hanging="360"/>
      </w:pPr>
      <w:rPr>
        <w:rFonts w:ascii="Wingdings" w:hAnsi="Wingdings" w:hint="default"/>
      </w:rPr>
    </w:lvl>
    <w:lvl w:ilvl="6" w:tplc="B06CAB1A" w:tentative="1">
      <w:start w:val="1"/>
      <w:numFmt w:val="bullet"/>
      <w:lvlText w:val=""/>
      <w:lvlJc w:val="left"/>
      <w:pPr>
        <w:ind w:left="5760" w:hanging="360"/>
      </w:pPr>
      <w:rPr>
        <w:rFonts w:ascii="Symbol" w:hAnsi="Symbol" w:hint="default"/>
      </w:rPr>
    </w:lvl>
    <w:lvl w:ilvl="7" w:tplc="B150E6EC" w:tentative="1">
      <w:start w:val="1"/>
      <w:numFmt w:val="bullet"/>
      <w:lvlText w:val="o"/>
      <w:lvlJc w:val="left"/>
      <w:pPr>
        <w:ind w:left="6480" w:hanging="360"/>
      </w:pPr>
      <w:rPr>
        <w:rFonts w:ascii="Courier New" w:hAnsi="Courier New" w:cs="Courier New" w:hint="default"/>
      </w:rPr>
    </w:lvl>
    <w:lvl w:ilvl="8" w:tplc="7F76372C" w:tentative="1">
      <w:start w:val="1"/>
      <w:numFmt w:val="bullet"/>
      <w:lvlText w:val=""/>
      <w:lvlJc w:val="left"/>
      <w:pPr>
        <w:ind w:left="7200" w:hanging="360"/>
      </w:pPr>
      <w:rPr>
        <w:rFonts w:ascii="Wingdings" w:hAnsi="Wingdings" w:hint="default"/>
      </w:rPr>
    </w:lvl>
  </w:abstractNum>
  <w:abstractNum w:abstractNumId="6">
    <w:nsid w:val="55D93E97"/>
    <w:multiLevelType w:val="hybridMultilevel"/>
    <w:tmpl w:val="B900E130"/>
    <w:lvl w:ilvl="0" w:tplc="AF0CD004">
      <w:start w:val="1"/>
      <w:numFmt w:val="bullet"/>
      <w:lvlText w:val=""/>
      <w:lvlJc w:val="left"/>
      <w:pPr>
        <w:ind w:left="720" w:hanging="360"/>
      </w:pPr>
      <w:rPr>
        <w:rFonts w:ascii="Symbol" w:hAnsi="Symbol" w:hint="default"/>
      </w:rPr>
    </w:lvl>
    <w:lvl w:ilvl="1" w:tplc="C82CE35C" w:tentative="1">
      <w:start w:val="1"/>
      <w:numFmt w:val="bullet"/>
      <w:lvlText w:val="o"/>
      <w:lvlJc w:val="left"/>
      <w:pPr>
        <w:ind w:left="1440" w:hanging="360"/>
      </w:pPr>
      <w:rPr>
        <w:rFonts w:ascii="Courier New" w:hAnsi="Courier New" w:cs="Courier New" w:hint="default"/>
      </w:rPr>
    </w:lvl>
    <w:lvl w:ilvl="2" w:tplc="E7C6588C" w:tentative="1">
      <w:start w:val="1"/>
      <w:numFmt w:val="bullet"/>
      <w:lvlText w:val=""/>
      <w:lvlJc w:val="left"/>
      <w:pPr>
        <w:ind w:left="2160" w:hanging="360"/>
      </w:pPr>
      <w:rPr>
        <w:rFonts w:ascii="Wingdings" w:hAnsi="Wingdings" w:hint="default"/>
      </w:rPr>
    </w:lvl>
    <w:lvl w:ilvl="3" w:tplc="8E503CE8" w:tentative="1">
      <w:start w:val="1"/>
      <w:numFmt w:val="bullet"/>
      <w:lvlText w:val=""/>
      <w:lvlJc w:val="left"/>
      <w:pPr>
        <w:ind w:left="2880" w:hanging="360"/>
      </w:pPr>
      <w:rPr>
        <w:rFonts w:ascii="Symbol" w:hAnsi="Symbol" w:hint="default"/>
      </w:rPr>
    </w:lvl>
    <w:lvl w:ilvl="4" w:tplc="2048F43E" w:tentative="1">
      <w:start w:val="1"/>
      <w:numFmt w:val="bullet"/>
      <w:lvlText w:val="o"/>
      <w:lvlJc w:val="left"/>
      <w:pPr>
        <w:ind w:left="3600" w:hanging="360"/>
      </w:pPr>
      <w:rPr>
        <w:rFonts w:ascii="Courier New" w:hAnsi="Courier New" w:cs="Courier New" w:hint="default"/>
      </w:rPr>
    </w:lvl>
    <w:lvl w:ilvl="5" w:tplc="B9DCE3FA" w:tentative="1">
      <w:start w:val="1"/>
      <w:numFmt w:val="bullet"/>
      <w:lvlText w:val=""/>
      <w:lvlJc w:val="left"/>
      <w:pPr>
        <w:ind w:left="4320" w:hanging="360"/>
      </w:pPr>
      <w:rPr>
        <w:rFonts w:ascii="Wingdings" w:hAnsi="Wingdings" w:hint="default"/>
      </w:rPr>
    </w:lvl>
    <w:lvl w:ilvl="6" w:tplc="AA26E866" w:tentative="1">
      <w:start w:val="1"/>
      <w:numFmt w:val="bullet"/>
      <w:lvlText w:val=""/>
      <w:lvlJc w:val="left"/>
      <w:pPr>
        <w:ind w:left="5040" w:hanging="360"/>
      </w:pPr>
      <w:rPr>
        <w:rFonts w:ascii="Symbol" w:hAnsi="Symbol" w:hint="default"/>
      </w:rPr>
    </w:lvl>
    <w:lvl w:ilvl="7" w:tplc="146A8D94" w:tentative="1">
      <w:start w:val="1"/>
      <w:numFmt w:val="bullet"/>
      <w:lvlText w:val="o"/>
      <w:lvlJc w:val="left"/>
      <w:pPr>
        <w:ind w:left="5760" w:hanging="360"/>
      </w:pPr>
      <w:rPr>
        <w:rFonts w:ascii="Courier New" w:hAnsi="Courier New" w:cs="Courier New" w:hint="default"/>
      </w:rPr>
    </w:lvl>
    <w:lvl w:ilvl="8" w:tplc="D7DEF566" w:tentative="1">
      <w:start w:val="1"/>
      <w:numFmt w:val="bullet"/>
      <w:lvlText w:val=""/>
      <w:lvlJc w:val="left"/>
      <w:pPr>
        <w:ind w:left="6480" w:hanging="360"/>
      </w:pPr>
      <w:rPr>
        <w:rFonts w:ascii="Wingdings" w:hAnsi="Wingdings" w:hint="default"/>
      </w:rPr>
    </w:lvl>
  </w:abstractNum>
  <w:abstractNum w:abstractNumId="7">
    <w:nsid w:val="64B845EB"/>
    <w:multiLevelType w:val="hybridMultilevel"/>
    <w:tmpl w:val="23FCC87C"/>
    <w:lvl w:ilvl="0" w:tplc="CE065834">
      <w:start w:val="1"/>
      <w:numFmt w:val="upperLetter"/>
      <w:lvlText w:val="%1."/>
      <w:lvlJc w:val="left"/>
      <w:pPr>
        <w:ind w:left="420" w:hanging="360"/>
      </w:pPr>
    </w:lvl>
    <w:lvl w:ilvl="1" w:tplc="08090019">
      <w:start w:val="1"/>
      <w:numFmt w:val="lowerLetter"/>
      <w:lvlText w:val="%2."/>
      <w:lvlJc w:val="left"/>
      <w:pPr>
        <w:ind w:left="1140" w:hanging="360"/>
      </w:pPr>
    </w:lvl>
    <w:lvl w:ilvl="2" w:tplc="0809001B">
      <w:start w:val="1"/>
      <w:numFmt w:val="lowerRoman"/>
      <w:lvlText w:val="%3."/>
      <w:lvlJc w:val="right"/>
      <w:pPr>
        <w:ind w:left="1860" w:hanging="180"/>
      </w:pPr>
    </w:lvl>
    <w:lvl w:ilvl="3" w:tplc="0809000F">
      <w:start w:val="1"/>
      <w:numFmt w:val="decimal"/>
      <w:lvlText w:val="%4."/>
      <w:lvlJc w:val="left"/>
      <w:pPr>
        <w:ind w:left="2580" w:hanging="360"/>
      </w:pPr>
    </w:lvl>
    <w:lvl w:ilvl="4" w:tplc="08090019">
      <w:start w:val="1"/>
      <w:numFmt w:val="lowerLetter"/>
      <w:lvlText w:val="%5."/>
      <w:lvlJc w:val="left"/>
      <w:pPr>
        <w:ind w:left="3300" w:hanging="360"/>
      </w:pPr>
    </w:lvl>
    <w:lvl w:ilvl="5" w:tplc="0809001B">
      <w:start w:val="1"/>
      <w:numFmt w:val="lowerRoman"/>
      <w:lvlText w:val="%6."/>
      <w:lvlJc w:val="right"/>
      <w:pPr>
        <w:ind w:left="4020" w:hanging="180"/>
      </w:pPr>
    </w:lvl>
    <w:lvl w:ilvl="6" w:tplc="0809000F">
      <w:start w:val="1"/>
      <w:numFmt w:val="decimal"/>
      <w:lvlText w:val="%7."/>
      <w:lvlJc w:val="left"/>
      <w:pPr>
        <w:ind w:left="4740" w:hanging="360"/>
      </w:pPr>
    </w:lvl>
    <w:lvl w:ilvl="7" w:tplc="08090019">
      <w:start w:val="1"/>
      <w:numFmt w:val="lowerLetter"/>
      <w:lvlText w:val="%8."/>
      <w:lvlJc w:val="left"/>
      <w:pPr>
        <w:ind w:left="5460" w:hanging="360"/>
      </w:pPr>
    </w:lvl>
    <w:lvl w:ilvl="8" w:tplc="0809001B">
      <w:start w:val="1"/>
      <w:numFmt w:val="lowerRoman"/>
      <w:lvlText w:val="%9."/>
      <w:lvlJc w:val="right"/>
      <w:pPr>
        <w:ind w:left="6180" w:hanging="180"/>
      </w:pPr>
    </w:lvl>
  </w:abstractNum>
  <w:num w:numId="1">
    <w:abstractNumId w:val="2"/>
  </w:num>
  <w:num w:numId="2">
    <w:abstractNumId w:val="5"/>
  </w:num>
  <w:num w:numId="3">
    <w:abstractNumId w:val="3"/>
  </w:num>
  <w:num w:numId="4">
    <w:abstractNumId w:val="6"/>
  </w:num>
  <w:num w:numId="5">
    <w:abstractNumId w:val="0"/>
  </w:num>
  <w:num w:numId="6">
    <w:abstractNumId w:val="4"/>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yNbcwN7M0NzMwszBW0lEKTi0uzszPAykwrAUAlZM3qiwAAAA="/>
  </w:docVars>
  <w:rsids>
    <w:rsidRoot w:val="00A041AB"/>
    <w:rsid w:val="000106C1"/>
    <w:rsid w:val="000A2285"/>
    <w:rsid w:val="000E54A8"/>
    <w:rsid w:val="000F3535"/>
    <w:rsid w:val="001063E5"/>
    <w:rsid w:val="00192E54"/>
    <w:rsid w:val="002502E2"/>
    <w:rsid w:val="00265D96"/>
    <w:rsid w:val="003C04D4"/>
    <w:rsid w:val="003E0E68"/>
    <w:rsid w:val="00403DDC"/>
    <w:rsid w:val="00422781"/>
    <w:rsid w:val="004620A8"/>
    <w:rsid w:val="00473DCF"/>
    <w:rsid w:val="00672B0E"/>
    <w:rsid w:val="006C099E"/>
    <w:rsid w:val="0071698D"/>
    <w:rsid w:val="00773020"/>
    <w:rsid w:val="007A60AE"/>
    <w:rsid w:val="0089139E"/>
    <w:rsid w:val="008B30C1"/>
    <w:rsid w:val="008B44EE"/>
    <w:rsid w:val="008C5E18"/>
    <w:rsid w:val="008D7280"/>
    <w:rsid w:val="008E17CC"/>
    <w:rsid w:val="009942AA"/>
    <w:rsid w:val="009C6F4E"/>
    <w:rsid w:val="009E3B3E"/>
    <w:rsid w:val="00A041AB"/>
    <w:rsid w:val="00AB1B89"/>
    <w:rsid w:val="00B618AB"/>
    <w:rsid w:val="00CA7606"/>
    <w:rsid w:val="00D01E5E"/>
    <w:rsid w:val="00E057E7"/>
    <w:rsid w:val="00E13328"/>
    <w:rsid w:val="00E957E5"/>
    <w:rsid w:val="00ED775B"/>
    <w:rsid w:val="00FE5469"/>
    <w:rsid w:val="00FE5496"/>
    <w:rsid w:val="00FE5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4F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1B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D96"/>
    <w:pPr>
      <w:ind w:left="720"/>
      <w:contextualSpacing/>
    </w:pPr>
    <w:rPr>
      <w:lang w:val="en-GB"/>
    </w:rPr>
  </w:style>
  <w:style w:type="paragraph" w:styleId="Header">
    <w:name w:val="header"/>
    <w:basedOn w:val="Normal"/>
    <w:link w:val="HeaderChar"/>
    <w:uiPriority w:val="99"/>
    <w:unhideWhenUsed/>
    <w:rsid w:val="000E5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4A8"/>
  </w:style>
  <w:style w:type="paragraph" w:styleId="Footer">
    <w:name w:val="footer"/>
    <w:basedOn w:val="Normal"/>
    <w:link w:val="FooterChar"/>
    <w:uiPriority w:val="99"/>
    <w:unhideWhenUsed/>
    <w:rsid w:val="000E5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4A8"/>
  </w:style>
  <w:style w:type="character" w:styleId="Hyperlink">
    <w:name w:val="Hyperlink"/>
    <w:basedOn w:val="DefaultParagraphFont"/>
    <w:uiPriority w:val="99"/>
    <w:unhideWhenUsed/>
    <w:rsid w:val="006C099E"/>
    <w:rPr>
      <w:color w:val="0563C1" w:themeColor="hyperlink"/>
      <w:u w:val="single"/>
    </w:rPr>
  </w:style>
  <w:style w:type="character" w:customStyle="1" w:styleId="UnresolvedMention">
    <w:name w:val="Unresolved Mention"/>
    <w:basedOn w:val="DefaultParagraphFont"/>
    <w:uiPriority w:val="99"/>
    <w:semiHidden/>
    <w:unhideWhenUsed/>
    <w:rsid w:val="006C099E"/>
    <w:rPr>
      <w:color w:val="605E5C"/>
      <w:shd w:val="clear" w:color="auto" w:fill="E1DFDD"/>
    </w:rPr>
  </w:style>
  <w:style w:type="paragraph" w:styleId="NoSpacing">
    <w:name w:val="No Spacing"/>
    <w:uiPriority w:val="1"/>
    <w:qFormat/>
    <w:rsid w:val="00AB1B89"/>
    <w:pPr>
      <w:spacing w:after="0" w:line="240" w:lineRule="auto"/>
    </w:pPr>
  </w:style>
  <w:style w:type="character" w:customStyle="1" w:styleId="Heading1Char">
    <w:name w:val="Heading 1 Char"/>
    <w:basedOn w:val="DefaultParagraphFont"/>
    <w:link w:val="Heading1"/>
    <w:uiPriority w:val="9"/>
    <w:rsid w:val="00AB1B89"/>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8D72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280"/>
    <w:rPr>
      <w:rFonts w:ascii="Tahoma" w:hAnsi="Tahoma" w:cs="Tahoma"/>
      <w:sz w:val="16"/>
      <w:szCs w:val="16"/>
    </w:rPr>
  </w:style>
  <w:style w:type="paragraph" w:styleId="Bibliography">
    <w:name w:val="Bibliography"/>
    <w:basedOn w:val="Normal"/>
    <w:next w:val="Normal"/>
    <w:uiPriority w:val="37"/>
    <w:semiHidden/>
    <w:unhideWhenUsed/>
    <w:rsid w:val="004620A8"/>
    <w:pPr>
      <w:spacing w:line="256" w:lineRule="auto"/>
    </w:pPr>
    <w:rPr>
      <w:rFonts w:ascii="Times New Roman" w:hAnsi="Times New Roman"/>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1B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D96"/>
    <w:pPr>
      <w:ind w:left="720"/>
      <w:contextualSpacing/>
    </w:pPr>
    <w:rPr>
      <w:lang w:val="en-GB"/>
    </w:rPr>
  </w:style>
  <w:style w:type="paragraph" w:styleId="Header">
    <w:name w:val="header"/>
    <w:basedOn w:val="Normal"/>
    <w:link w:val="HeaderChar"/>
    <w:uiPriority w:val="99"/>
    <w:unhideWhenUsed/>
    <w:rsid w:val="000E5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4A8"/>
  </w:style>
  <w:style w:type="paragraph" w:styleId="Footer">
    <w:name w:val="footer"/>
    <w:basedOn w:val="Normal"/>
    <w:link w:val="FooterChar"/>
    <w:uiPriority w:val="99"/>
    <w:unhideWhenUsed/>
    <w:rsid w:val="000E5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4A8"/>
  </w:style>
  <w:style w:type="character" w:styleId="Hyperlink">
    <w:name w:val="Hyperlink"/>
    <w:basedOn w:val="DefaultParagraphFont"/>
    <w:uiPriority w:val="99"/>
    <w:unhideWhenUsed/>
    <w:rsid w:val="006C099E"/>
    <w:rPr>
      <w:color w:val="0563C1" w:themeColor="hyperlink"/>
      <w:u w:val="single"/>
    </w:rPr>
  </w:style>
  <w:style w:type="character" w:customStyle="1" w:styleId="UnresolvedMention">
    <w:name w:val="Unresolved Mention"/>
    <w:basedOn w:val="DefaultParagraphFont"/>
    <w:uiPriority w:val="99"/>
    <w:semiHidden/>
    <w:unhideWhenUsed/>
    <w:rsid w:val="006C099E"/>
    <w:rPr>
      <w:color w:val="605E5C"/>
      <w:shd w:val="clear" w:color="auto" w:fill="E1DFDD"/>
    </w:rPr>
  </w:style>
  <w:style w:type="paragraph" w:styleId="NoSpacing">
    <w:name w:val="No Spacing"/>
    <w:uiPriority w:val="1"/>
    <w:qFormat/>
    <w:rsid w:val="00AB1B89"/>
    <w:pPr>
      <w:spacing w:after="0" w:line="240" w:lineRule="auto"/>
    </w:pPr>
  </w:style>
  <w:style w:type="character" w:customStyle="1" w:styleId="Heading1Char">
    <w:name w:val="Heading 1 Char"/>
    <w:basedOn w:val="DefaultParagraphFont"/>
    <w:link w:val="Heading1"/>
    <w:uiPriority w:val="9"/>
    <w:rsid w:val="00AB1B89"/>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8D72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280"/>
    <w:rPr>
      <w:rFonts w:ascii="Tahoma" w:hAnsi="Tahoma" w:cs="Tahoma"/>
      <w:sz w:val="16"/>
      <w:szCs w:val="16"/>
    </w:rPr>
  </w:style>
  <w:style w:type="paragraph" w:styleId="Bibliography">
    <w:name w:val="Bibliography"/>
    <w:basedOn w:val="Normal"/>
    <w:next w:val="Normal"/>
    <w:uiPriority w:val="37"/>
    <w:semiHidden/>
    <w:unhideWhenUsed/>
    <w:rsid w:val="004620A8"/>
    <w:pPr>
      <w:spacing w:line="256" w:lineRule="auto"/>
    </w:pPr>
    <w:rPr>
      <w:rFonts w:ascii="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25793">
      <w:bodyDiv w:val="1"/>
      <w:marLeft w:val="0"/>
      <w:marRight w:val="0"/>
      <w:marTop w:val="0"/>
      <w:marBottom w:val="0"/>
      <w:divBdr>
        <w:top w:val="none" w:sz="0" w:space="0" w:color="auto"/>
        <w:left w:val="none" w:sz="0" w:space="0" w:color="auto"/>
        <w:bottom w:val="none" w:sz="0" w:space="0" w:color="auto"/>
        <w:right w:val="none" w:sz="0" w:space="0" w:color="auto"/>
      </w:divBdr>
    </w:div>
    <w:div w:id="290598352">
      <w:bodyDiv w:val="1"/>
      <w:marLeft w:val="0"/>
      <w:marRight w:val="0"/>
      <w:marTop w:val="0"/>
      <w:marBottom w:val="0"/>
      <w:divBdr>
        <w:top w:val="none" w:sz="0" w:space="0" w:color="auto"/>
        <w:left w:val="none" w:sz="0" w:space="0" w:color="auto"/>
        <w:bottom w:val="none" w:sz="0" w:space="0" w:color="auto"/>
        <w:right w:val="none" w:sz="0" w:space="0" w:color="auto"/>
      </w:divBdr>
    </w:div>
    <w:div w:id="386222664">
      <w:bodyDiv w:val="1"/>
      <w:marLeft w:val="0"/>
      <w:marRight w:val="0"/>
      <w:marTop w:val="0"/>
      <w:marBottom w:val="0"/>
      <w:divBdr>
        <w:top w:val="none" w:sz="0" w:space="0" w:color="auto"/>
        <w:left w:val="none" w:sz="0" w:space="0" w:color="auto"/>
        <w:bottom w:val="none" w:sz="0" w:space="0" w:color="auto"/>
        <w:right w:val="none" w:sz="0" w:space="0" w:color="auto"/>
      </w:divBdr>
    </w:div>
    <w:div w:id="772284263">
      <w:bodyDiv w:val="1"/>
      <w:marLeft w:val="0"/>
      <w:marRight w:val="0"/>
      <w:marTop w:val="0"/>
      <w:marBottom w:val="0"/>
      <w:divBdr>
        <w:top w:val="none" w:sz="0" w:space="0" w:color="auto"/>
        <w:left w:val="none" w:sz="0" w:space="0" w:color="auto"/>
        <w:bottom w:val="none" w:sz="0" w:space="0" w:color="auto"/>
        <w:right w:val="none" w:sz="0" w:space="0" w:color="auto"/>
      </w:divBdr>
    </w:div>
    <w:div w:id="976690078">
      <w:bodyDiv w:val="1"/>
      <w:marLeft w:val="0"/>
      <w:marRight w:val="0"/>
      <w:marTop w:val="0"/>
      <w:marBottom w:val="0"/>
      <w:divBdr>
        <w:top w:val="none" w:sz="0" w:space="0" w:color="auto"/>
        <w:left w:val="none" w:sz="0" w:space="0" w:color="auto"/>
        <w:bottom w:val="none" w:sz="0" w:space="0" w:color="auto"/>
        <w:right w:val="none" w:sz="0" w:space="0" w:color="auto"/>
      </w:divBdr>
    </w:div>
    <w:div w:id="1246299753">
      <w:bodyDiv w:val="1"/>
      <w:marLeft w:val="0"/>
      <w:marRight w:val="0"/>
      <w:marTop w:val="0"/>
      <w:marBottom w:val="0"/>
      <w:divBdr>
        <w:top w:val="none" w:sz="0" w:space="0" w:color="auto"/>
        <w:left w:val="none" w:sz="0" w:space="0" w:color="auto"/>
        <w:bottom w:val="none" w:sz="0" w:space="0" w:color="auto"/>
        <w:right w:val="none" w:sz="0" w:space="0" w:color="auto"/>
      </w:divBdr>
    </w:div>
    <w:div w:id="136999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esco.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helifeyoucansave.org/where-to-donate/oxfa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escoplc.com/about-us/history/" TargetMode="Externa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34B75-0733-470D-AB45-4B3470EC0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4163</Words>
  <Characters>23733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2019-03-28T19:06:00Z</dcterms:created>
  <dcterms:modified xsi:type="dcterms:W3CDTF">2019-03-28T19:06:00Z</dcterms:modified>
</cp:coreProperties>
</file>